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F7DA" w14:textId="77777777" w:rsidR="00973074" w:rsidRDefault="00973074">
      <w:pPr>
        <w:rPr>
          <w:b/>
        </w:rPr>
      </w:pPr>
    </w:p>
    <w:p w14:paraId="3DA941E8" w14:textId="77777777" w:rsidR="00973074" w:rsidRDefault="00973074">
      <w:pPr>
        <w:rPr>
          <w:b/>
        </w:rPr>
      </w:pPr>
    </w:p>
    <w:p w14:paraId="215247B6" w14:textId="77777777" w:rsidR="00973074" w:rsidRDefault="00973074">
      <w:pPr>
        <w:rPr>
          <w:b/>
        </w:rPr>
      </w:pPr>
    </w:p>
    <w:p w14:paraId="6C95D034" w14:textId="77777777" w:rsidR="00973074" w:rsidRDefault="00973074">
      <w:pPr>
        <w:rPr>
          <w:b/>
        </w:rPr>
      </w:pPr>
    </w:p>
    <w:p w14:paraId="4A6158D8" w14:textId="77777777" w:rsidR="00973074" w:rsidRDefault="00973074">
      <w:pPr>
        <w:rPr>
          <w:b/>
        </w:rPr>
      </w:pPr>
    </w:p>
    <w:p w14:paraId="139A3D59" w14:textId="77777777" w:rsidR="00973074" w:rsidRDefault="00A626CC">
      <w:r>
        <w:rPr>
          <w:noProof/>
        </w:rPr>
        <w:drawing>
          <wp:inline distT="19050" distB="19050" distL="19050" distR="19050" wp14:anchorId="752488C2" wp14:editId="159F7C08">
            <wp:extent cx="1062038" cy="106203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62038" cy="1062038"/>
                    </a:xfrm>
                    <a:prstGeom prst="rect">
                      <a:avLst/>
                    </a:prstGeom>
                    <a:ln/>
                  </pic:spPr>
                </pic:pic>
              </a:graphicData>
            </a:graphic>
          </wp:inline>
        </w:drawing>
      </w:r>
    </w:p>
    <w:p w14:paraId="1F3041DF" w14:textId="77777777" w:rsidR="00973074" w:rsidRDefault="00973074">
      <w:pPr>
        <w:widowControl w:val="0"/>
        <w:spacing w:line="240" w:lineRule="auto"/>
      </w:pPr>
    </w:p>
    <w:p w14:paraId="195BC6E1" w14:textId="77777777" w:rsidR="00973074" w:rsidRDefault="00973074">
      <w:pPr>
        <w:widowControl w:val="0"/>
        <w:spacing w:line="240" w:lineRule="auto"/>
        <w:rPr>
          <w:rFonts w:ascii="Open Sans" w:eastAsia="Open Sans" w:hAnsi="Open Sans" w:cs="Open Sans"/>
          <w:b/>
          <w:color w:val="004888"/>
          <w:sz w:val="54"/>
          <w:szCs w:val="54"/>
        </w:rPr>
      </w:pPr>
    </w:p>
    <w:p w14:paraId="70E9686C" w14:textId="77777777" w:rsidR="00973074" w:rsidRDefault="00A626CC">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Trainee Debt Adviser</w:t>
      </w:r>
    </w:p>
    <w:p w14:paraId="4557EA66" w14:textId="77777777" w:rsidR="00973074" w:rsidRDefault="00A626CC">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14:paraId="58C82BF0" w14:textId="77777777" w:rsidR="00973074" w:rsidRDefault="00973074">
      <w:pPr>
        <w:widowControl w:val="0"/>
        <w:rPr>
          <w:rFonts w:ascii="Open Sans" w:eastAsia="Open Sans" w:hAnsi="Open Sans" w:cs="Open Sans"/>
          <w:color w:val="004888"/>
          <w:sz w:val="32"/>
          <w:szCs w:val="32"/>
        </w:rPr>
      </w:pPr>
    </w:p>
    <w:p w14:paraId="124A6AB6" w14:textId="77777777" w:rsidR="00973074" w:rsidRDefault="00A626CC">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within the Citizens Advice service. This job pack should give you everything you need to know to apply for this role and what it means to work within the Citizens Advice service.  </w:t>
      </w:r>
    </w:p>
    <w:p w14:paraId="4BEC7766" w14:textId="77777777" w:rsidR="00973074" w:rsidRDefault="00973074">
      <w:pPr>
        <w:widowControl w:val="0"/>
        <w:rPr>
          <w:rFonts w:ascii="Open Sans" w:eastAsia="Open Sans" w:hAnsi="Open Sans" w:cs="Open Sans"/>
          <w:color w:val="004888"/>
          <w:sz w:val="24"/>
          <w:szCs w:val="24"/>
        </w:rPr>
      </w:pPr>
    </w:p>
    <w:p w14:paraId="49AD4F22" w14:textId="77777777" w:rsidR="00973074" w:rsidRDefault="00A626CC">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14:paraId="18C1A558" w14:textId="77777777" w:rsidR="00973074" w:rsidRDefault="00A626C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57F0DA36" w14:textId="77777777" w:rsidR="00973074" w:rsidRDefault="00A626C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14:paraId="4DF04121" w14:textId="77777777" w:rsidR="00973074" w:rsidRDefault="00A626C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Overview of the Citizens Advice service</w:t>
      </w:r>
    </w:p>
    <w:p w14:paraId="14FF5DF7" w14:textId="77777777" w:rsidR="00973074" w:rsidRDefault="00A626C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Overview of the project </w:t>
      </w:r>
    </w:p>
    <w:p w14:paraId="23C49171" w14:textId="77777777" w:rsidR="00973074" w:rsidRDefault="00A626C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14:paraId="470C652E" w14:textId="77777777" w:rsidR="00973074" w:rsidRDefault="00A626C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14:paraId="41927A57" w14:textId="77777777" w:rsidR="00973074" w:rsidRDefault="00A626CC">
      <w:pPr>
        <w:widowControl w:val="0"/>
        <w:numPr>
          <w:ilvl w:val="0"/>
          <w:numId w:val="2"/>
        </w:numP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Terms and conditions of employment</w:t>
      </w:r>
    </w:p>
    <w:p w14:paraId="2B6C3346" w14:textId="77777777" w:rsidR="00973074" w:rsidRDefault="00973074">
      <w:pPr>
        <w:widowControl w:val="0"/>
        <w:spacing w:line="240" w:lineRule="auto"/>
        <w:rPr>
          <w:rFonts w:ascii="Open Sans" w:eastAsia="Open Sans" w:hAnsi="Open Sans" w:cs="Open Sans"/>
          <w:b/>
          <w:color w:val="004888"/>
          <w:sz w:val="50"/>
          <w:szCs w:val="50"/>
        </w:rPr>
      </w:pPr>
    </w:p>
    <w:tbl>
      <w:tblPr>
        <w:tblStyle w:val="a"/>
        <w:tblW w:w="9029" w:type="dxa"/>
        <w:tblLayout w:type="fixed"/>
        <w:tblLook w:val="0600" w:firstRow="0" w:lastRow="0" w:firstColumn="0" w:lastColumn="0" w:noHBand="1" w:noVBand="1"/>
      </w:tblPr>
      <w:tblGrid>
        <w:gridCol w:w="9029"/>
      </w:tblGrid>
      <w:tr w:rsidR="00973074" w14:paraId="19B27321"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70F7CBD5" w14:textId="77777777" w:rsidR="00973074" w:rsidRDefault="00A626CC">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14:anchorId="2265F4A2" wp14:editId="3C66A765">
                  <wp:extent cx="404813" cy="341367"/>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6D53AE8D" w14:textId="77777777" w:rsidR="00973074" w:rsidRDefault="00A626CC">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3E5C40F2" w14:textId="77777777" w:rsidR="00973074" w:rsidRDefault="00A626CC">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14:paraId="74346924" w14:textId="77777777" w:rsidR="00973074" w:rsidRDefault="00A626CC">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bl>
    <w:p w14:paraId="38CB51B2" w14:textId="0C1BC122" w:rsidR="000972F8" w:rsidRDefault="000972F8"/>
    <w:tbl>
      <w:tblPr>
        <w:tblStyle w:val="a"/>
        <w:tblW w:w="9029" w:type="dxa"/>
        <w:tblLayout w:type="fixed"/>
        <w:tblLook w:val="0600" w:firstRow="0" w:lastRow="0" w:firstColumn="0" w:lastColumn="0" w:noHBand="1" w:noVBand="1"/>
      </w:tblPr>
      <w:tblGrid>
        <w:gridCol w:w="9029"/>
      </w:tblGrid>
      <w:tr w:rsidR="00973074" w14:paraId="0EF40E89" w14:textId="77777777">
        <w:tc>
          <w:tcPr>
            <w:tcW w:w="9029" w:type="dxa"/>
            <w:tcBorders>
              <w:top w:val="nil"/>
            </w:tcBorders>
            <w:shd w:val="clear" w:color="auto" w:fill="auto"/>
            <w:tcMar>
              <w:top w:w="100" w:type="dxa"/>
              <w:left w:w="100" w:type="dxa"/>
              <w:bottom w:w="100" w:type="dxa"/>
              <w:right w:w="100" w:type="dxa"/>
            </w:tcMar>
          </w:tcPr>
          <w:p w14:paraId="6DF785F0" w14:textId="47162D0E" w:rsidR="00973074" w:rsidRDefault="00973074">
            <w:pPr>
              <w:widowControl w:val="0"/>
              <w:spacing w:line="240" w:lineRule="auto"/>
              <w:rPr>
                <w:rFonts w:ascii="Open Sans" w:eastAsia="Open Sans" w:hAnsi="Open Sans" w:cs="Open Sans"/>
                <w:b/>
                <w:color w:val="004888"/>
                <w:sz w:val="54"/>
                <w:szCs w:val="54"/>
              </w:rPr>
            </w:pPr>
          </w:p>
          <w:tbl>
            <w:tblPr>
              <w:tblStyle w:val="a0"/>
              <w:tblW w:w="8790" w:type="dxa"/>
              <w:tblLayout w:type="fixed"/>
              <w:tblLook w:val="0600" w:firstRow="0" w:lastRow="0" w:firstColumn="0" w:lastColumn="0" w:noHBand="1" w:noVBand="1"/>
            </w:tblPr>
            <w:tblGrid>
              <w:gridCol w:w="915"/>
              <w:gridCol w:w="7875"/>
            </w:tblGrid>
            <w:tr w:rsidR="00973074" w14:paraId="2434969C" w14:textId="77777777">
              <w:tc>
                <w:tcPr>
                  <w:tcW w:w="915" w:type="dxa"/>
                  <w:shd w:val="clear" w:color="auto" w:fill="auto"/>
                  <w:tcMar>
                    <w:top w:w="100" w:type="dxa"/>
                    <w:left w:w="100" w:type="dxa"/>
                    <w:bottom w:w="100" w:type="dxa"/>
                    <w:right w:w="100" w:type="dxa"/>
                  </w:tcMar>
                </w:tcPr>
                <w:p w14:paraId="4BDA36EE" w14:textId="77777777" w:rsidR="00973074" w:rsidRDefault="00A626CC">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14:anchorId="49309E8A" wp14:editId="693EED98">
                        <wp:extent cx="423863" cy="405826"/>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0D7A3449" w14:textId="77777777" w:rsidR="00973074" w:rsidRDefault="00A626CC">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14:paraId="10829A18" w14:textId="77777777" w:rsidR="00973074" w:rsidRDefault="00973074">
            <w:pPr>
              <w:widowControl w:val="0"/>
              <w:spacing w:line="240" w:lineRule="auto"/>
              <w:rPr>
                <w:rFonts w:ascii="Open Sans" w:eastAsia="Open Sans" w:hAnsi="Open Sans" w:cs="Open Sans"/>
                <w:b/>
                <w:color w:val="004888"/>
                <w:sz w:val="24"/>
                <w:szCs w:val="24"/>
              </w:rPr>
            </w:pPr>
          </w:p>
          <w:p w14:paraId="7D5E3FC4" w14:textId="77777777" w:rsidR="00973074" w:rsidRDefault="00A626CC">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279 independent local Citizens Advice services across England and Wales.</w:t>
            </w:r>
          </w:p>
          <w:p w14:paraId="23C1331F" w14:textId="77777777" w:rsidR="00973074" w:rsidRDefault="00973074">
            <w:pPr>
              <w:widowControl w:val="0"/>
              <w:spacing w:line="240" w:lineRule="auto"/>
              <w:rPr>
                <w:rFonts w:ascii="Open Sans" w:eastAsia="Open Sans" w:hAnsi="Open Sans" w:cs="Open Sans"/>
                <w:color w:val="004888"/>
                <w:sz w:val="24"/>
                <w:szCs w:val="24"/>
              </w:rPr>
            </w:pPr>
          </w:p>
          <w:p w14:paraId="45D2FBE9" w14:textId="77777777" w:rsidR="00973074" w:rsidRDefault="00A626CC">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14:paraId="4A16F6B5" w14:textId="77777777" w:rsidR="00973074" w:rsidRDefault="00A626CC">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14:paraId="6E034828" w14:textId="77777777" w:rsidR="00973074" w:rsidRDefault="00A626CC">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14:paraId="43DE55BE" w14:textId="77777777" w:rsidR="00973074" w:rsidRDefault="00973074"/>
    <w:p w14:paraId="438C27CD" w14:textId="77777777" w:rsidR="00973074" w:rsidRDefault="00973074"/>
    <w:p w14:paraId="72DFABC7" w14:textId="77777777" w:rsidR="00973074" w:rsidRDefault="00973074">
      <w:pPr>
        <w:widowControl w:val="0"/>
        <w:spacing w:line="240" w:lineRule="auto"/>
        <w:rPr>
          <w:rFonts w:ascii="Open Sans" w:eastAsia="Open Sans" w:hAnsi="Open Sans" w:cs="Open Sans"/>
          <w:b/>
          <w:color w:val="004888"/>
          <w:sz w:val="54"/>
          <w:szCs w:val="54"/>
        </w:rPr>
      </w:pPr>
    </w:p>
    <w:p w14:paraId="09CDD600" w14:textId="77777777" w:rsidR="00973074" w:rsidRDefault="00973074">
      <w:pPr>
        <w:widowControl w:val="0"/>
        <w:spacing w:line="240" w:lineRule="auto"/>
      </w:pPr>
    </w:p>
    <w:p w14:paraId="38977646" w14:textId="77777777" w:rsidR="00973074" w:rsidRDefault="00973074">
      <w:pPr>
        <w:widowControl w:val="0"/>
        <w:spacing w:line="240" w:lineRule="auto"/>
      </w:pPr>
    </w:p>
    <w:p w14:paraId="25A11EB8" w14:textId="77777777" w:rsidR="00973074" w:rsidRDefault="00973074">
      <w:pPr>
        <w:widowControl w:val="0"/>
        <w:spacing w:line="240" w:lineRule="auto"/>
      </w:pPr>
    </w:p>
    <w:p w14:paraId="312430AB" w14:textId="77777777" w:rsidR="00973074" w:rsidRDefault="00973074">
      <w:pPr>
        <w:widowControl w:val="0"/>
        <w:spacing w:line="240" w:lineRule="auto"/>
      </w:pPr>
    </w:p>
    <w:p w14:paraId="546BCFF6" w14:textId="77777777" w:rsidR="00973074" w:rsidRDefault="00A626CC">
      <w:pPr>
        <w:widowControl w:val="0"/>
        <w:spacing w:line="240" w:lineRule="auto"/>
        <w:rPr>
          <w:sz w:val="28"/>
          <w:szCs w:val="28"/>
        </w:rPr>
      </w:pPr>
      <w:r>
        <w:rPr>
          <w:rFonts w:ascii="Open Sans" w:eastAsia="Open Sans" w:hAnsi="Open Sans" w:cs="Open Sans"/>
          <w:noProof/>
          <w:color w:val="004888"/>
          <w:sz w:val="32"/>
          <w:szCs w:val="32"/>
        </w:rPr>
        <w:drawing>
          <wp:inline distT="19050" distB="19050" distL="19050" distR="19050" wp14:anchorId="2E2DDBC7" wp14:editId="305528ED">
            <wp:extent cx="390525" cy="39052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Overview of the Citizens Advice service</w:t>
      </w:r>
    </w:p>
    <w:p w14:paraId="4715E0EA" w14:textId="77777777" w:rsidR="00973074" w:rsidRDefault="00973074"/>
    <w:tbl>
      <w:tblPr>
        <w:tblStyle w:val="a1"/>
        <w:tblW w:w="9540" w:type="dxa"/>
        <w:tblLayout w:type="fixed"/>
        <w:tblLook w:val="0600" w:firstRow="0" w:lastRow="0" w:firstColumn="0" w:lastColumn="0" w:noHBand="1" w:noVBand="1"/>
      </w:tblPr>
      <w:tblGrid>
        <w:gridCol w:w="4455"/>
        <w:gridCol w:w="5085"/>
      </w:tblGrid>
      <w:tr w:rsidR="00973074" w14:paraId="795BD7E0" w14:textId="77777777">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14:paraId="2D6254F7" w14:textId="77777777" w:rsidR="00973074" w:rsidRDefault="00973074">
            <w:pPr>
              <w:widowControl w:val="0"/>
              <w:spacing w:line="240" w:lineRule="auto"/>
              <w:rPr>
                <w:rFonts w:ascii="Open Sans" w:eastAsia="Open Sans" w:hAnsi="Open Sans" w:cs="Open Sans"/>
                <w:color w:val="004B88"/>
                <w:sz w:val="24"/>
                <w:szCs w:val="24"/>
              </w:rPr>
            </w:pPr>
          </w:p>
          <w:p w14:paraId="3062470C" w14:textId="77777777" w:rsidR="00973074" w:rsidRDefault="00A626CC">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p>
          <w:p w14:paraId="454C5D7E" w14:textId="77777777" w:rsidR="00973074" w:rsidRDefault="00A626CC">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 xml:space="preserve">This role sits within our network of independent charities, delivering services from </w:t>
            </w:r>
          </w:p>
          <w:p w14:paraId="1DAB8537" w14:textId="77777777" w:rsidR="00973074" w:rsidRDefault="00A626CC">
            <w:pPr>
              <w:widowControl w:val="0"/>
              <w:pBdr>
                <w:top w:val="nil"/>
                <w:left w:val="nil"/>
                <w:bottom w:val="nil"/>
                <w:right w:val="nil"/>
                <w:between w:val="nil"/>
              </w:pBdr>
              <w:ind w:left="566" w:hanging="360"/>
              <w:rPr>
                <w:rFonts w:ascii="Open Sans" w:eastAsia="Open Sans" w:hAnsi="Open Sans" w:cs="Open Sans"/>
                <w:color w:val="004B88"/>
                <w:sz w:val="24"/>
                <w:szCs w:val="24"/>
              </w:rPr>
            </w:pPr>
            <w:r>
              <w:rPr>
                <w:rFonts w:ascii="Arial Unicode MS" w:eastAsia="Arial Unicode MS" w:hAnsi="Arial Unicode MS" w:cs="Arial Unicode MS"/>
                <w:color w:val="004B88"/>
                <w:sz w:val="24"/>
                <w:szCs w:val="24"/>
              </w:rPr>
              <w:t xml:space="preserve">●  </w:t>
            </w:r>
            <w:r>
              <w:rPr>
                <w:rFonts w:ascii="Arial Unicode MS" w:eastAsia="Arial Unicode MS" w:hAnsi="Arial Unicode MS" w:cs="Arial Unicode MS"/>
                <w:color w:val="004B88"/>
                <w:sz w:val="24"/>
                <w:szCs w:val="24"/>
              </w:rPr>
              <w:tab/>
              <w:t>over 600 local Citizens Advice outlets</w:t>
            </w:r>
          </w:p>
          <w:p w14:paraId="58224BAC" w14:textId="77777777" w:rsidR="00973074" w:rsidRDefault="00A626CC">
            <w:pPr>
              <w:widowControl w:val="0"/>
              <w:pBdr>
                <w:top w:val="nil"/>
                <w:left w:val="nil"/>
                <w:bottom w:val="nil"/>
                <w:right w:val="nil"/>
                <w:between w:val="nil"/>
              </w:pBdr>
              <w:ind w:left="566" w:hanging="360"/>
              <w:rPr>
                <w:rFonts w:ascii="Open Sans" w:eastAsia="Open Sans" w:hAnsi="Open Sans" w:cs="Open Sans"/>
                <w:color w:val="004B88"/>
                <w:sz w:val="24"/>
                <w:szCs w:val="24"/>
              </w:rPr>
            </w:pPr>
            <w:r>
              <w:rPr>
                <w:rFonts w:ascii="Arial Unicode MS" w:eastAsia="Arial Unicode MS" w:hAnsi="Arial Unicode MS" w:cs="Arial Unicode MS"/>
                <w:color w:val="004B88"/>
                <w:sz w:val="24"/>
                <w:szCs w:val="24"/>
              </w:rPr>
              <w:t xml:space="preserve">●  </w:t>
            </w:r>
            <w:r>
              <w:rPr>
                <w:rFonts w:ascii="Arial Unicode MS" w:eastAsia="Arial Unicode MS" w:hAnsi="Arial Unicode MS" w:cs="Arial Unicode MS"/>
                <w:color w:val="004B88"/>
                <w:sz w:val="24"/>
                <w:szCs w:val="24"/>
              </w:rPr>
              <w:tab/>
              <w:t>over 1,800 community centres, GPs’ surgeries and prisons</w:t>
            </w:r>
          </w:p>
          <w:p w14:paraId="36BDE445" w14:textId="77777777" w:rsidR="00973074" w:rsidRDefault="00A626CC">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14:paraId="2DEAFC4A" w14:textId="77777777" w:rsidR="00973074" w:rsidRDefault="00A626CC">
            <w:pPr>
              <w:widowControl w:val="0"/>
              <w:pBdr>
                <w:top w:val="nil"/>
                <w:left w:val="nil"/>
                <w:bottom w:val="nil"/>
                <w:right w:val="nil"/>
                <w:between w:val="nil"/>
              </w:pBdr>
              <w:ind w:left="566" w:hanging="360"/>
              <w:rPr>
                <w:rFonts w:ascii="Open Sans" w:eastAsia="Open Sans" w:hAnsi="Open Sans" w:cs="Open Sans"/>
                <w:color w:val="004B88"/>
                <w:sz w:val="24"/>
                <w:szCs w:val="24"/>
              </w:rPr>
            </w:pPr>
            <w:r>
              <w:rPr>
                <w:rFonts w:ascii="Arial Unicode MS" w:eastAsia="Arial Unicode MS" w:hAnsi="Arial Unicode MS" w:cs="Arial Unicode MS"/>
                <w:color w:val="004B88"/>
                <w:sz w:val="24"/>
                <w:szCs w:val="24"/>
              </w:rPr>
              <w:t>●</w:t>
            </w:r>
            <w:r>
              <w:rPr>
                <w:rFonts w:ascii="Times New Roman" w:eastAsia="Times New Roman" w:hAnsi="Times New Roman" w:cs="Times New Roman"/>
                <w:color w:val="004B88"/>
                <w:sz w:val="14"/>
                <w:szCs w:val="14"/>
              </w:rPr>
              <w:t xml:space="preserve"> </w:t>
            </w:r>
            <w:r>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ab/>
              <w:t>6,500 local staff</w:t>
            </w:r>
          </w:p>
          <w:p w14:paraId="2ADD78D4" w14:textId="77777777" w:rsidR="00973074" w:rsidRDefault="00A626CC">
            <w:pPr>
              <w:widowControl w:val="0"/>
              <w:pBdr>
                <w:top w:val="nil"/>
                <w:left w:val="nil"/>
                <w:bottom w:val="nil"/>
                <w:right w:val="nil"/>
                <w:between w:val="nil"/>
              </w:pBdr>
              <w:ind w:left="566" w:hanging="360"/>
              <w:rPr>
                <w:rFonts w:ascii="Open Sans" w:eastAsia="Open Sans" w:hAnsi="Open Sans" w:cs="Open Sans"/>
                <w:color w:val="004B88"/>
                <w:sz w:val="24"/>
                <w:szCs w:val="24"/>
              </w:rPr>
            </w:pPr>
            <w:r>
              <w:rPr>
                <w:rFonts w:ascii="Arial Unicode MS" w:eastAsia="Arial Unicode MS" w:hAnsi="Arial Unicode MS" w:cs="Arial Unicode MS"/>
                <w:color w:val="004B88"/>
                <w:sz w:val="24"/>
                <w:szCs w:val="24"/>
              </w:rPr>
              <w:t xml:space="preserve">●  </w:t>
            </w:r>
            <w:r>
              <w:rPr>
                <w:rFonts w:ascii="Arial Unicode MS" w:eastAsia="Arial Unicode MS" w:hAnsi="Arial Unicode MS" w:cs="Arial Unicode MS"/>
                <w:color w:val="004B88"/>
                <w:sz w:val="24"/>
                <w:szCs w:val="24"/>
              </w:rPr>
              <w:tab/>
              <w:t>over 23,000 trained volunteers</w:t>
            </w:r>
          </w:p>
          <w:p w14:paraId="0D711D9B" w14:textId="77777777" w:rsidR="00973074" w:rsidRDefault="00973074">
            <w:pPr>
              <w:widowControl w:val="0"/>
              <w:pBdr>
                <w:top w:val="nil"/>
                <w:left w:val="nil"/>
                <w:bottom w:val="nil"/>
                <w:right w:val="nil"/>
                <w:between w:val="nil"/>
              </w:pBdr>
              <w:ind w:left="566" w:hanging="360"/>
              <w:rPr>
                <w:rFonts w:ascii="Open Sans" w:eastAsia="Open Sans" w:hAnsi="Open Sans" w:cs="Open Sans"/>
                <w:color w:val="004B88"/>
                <w:sz w:val="24"/>
                <w:szCs w:val="24"/>
              </w:rPr>
            </w:pPr>
          </w:p>
          <w:p w14:paraId="47898CD0" w14:textId="77777777" w:rsidR="00973074" w:rsidRDefault="00A626CC">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5085" w:type="dxa"/>
            <w:tcBorders>
              <w:top w:val="nil"/>
              <w:left w:val="nil"/>
              <w:bottom w:val="nil"/>
              <w:right w:val="nil"/>
            </w:tcBorders>
            <w:shd w:val="clear" w:color="auto" w:fill="auto"/>
            <w:tcMar>
              <w:top w:w="100" w:type="dxa"/>
              <w:left w:w="100" w:type="dxa"/>
              <w:bottom w:w="100" w:type="dxa"/>
              <w:right w:w="100" w:type="dxa"/>
            </w:tcMar>
          </w:tcPr>
          <w:p w14:paraId="02EBE8AC" w14:textId="77777777" w:rsidR="00973074" w:rsidRDefault="00973074">
            <w:pPr>
              <w:widowControl w:val="0"/>
              <w:spacing w:line="240" w:lineRule="auto"/>
              <w:rPr>
                <w:rFonts w:ascii="Open Sans" w:eastAsia="Open Sans" w:hAnsi="Open Sans" w:cs="Open Sans"/>
                <w:color w:val="004B88"/>
                <w:sz w:val="28"/>
                <w:szCs w:val="28"/>
              </w:rPr>
            </w:pPr>
          </w:p>
          <w:p w14:paraId="2F49D18C" w14:textId="77777777" w:rsidR="00973074" w:rsidRDefault="00A626CC">
            <w:pPr>
              <w:widowControl w:val="0"/>
              <w:spacing w:line="240" w:lineRule="auto"/>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14:anchorId="4E0FD873" wp14:editId="50EF9123">
                  <wp:extent cx="2880783" cy="4151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30666" r="30061"/>
                          <a:stretch>
                            <a:fillRect/>
                          </a:stretch>
                        </pic:blipFill>
                        <pic:spPr>
                          <a:xfrm>
                            <a:off x="0" y="0"/>
                            <a:ext cx="2880783" cy="4151050"/>
                          </a:xfrm>
                          <a:prstGeom prst="rect">
                            <a:avLst/>
                          </a:prstGeom>
                          <a:ln/>
                        </pic:spPr>
                      </pic:pic>
                    </a:graphicData>
                  </a:graphic>
                </wp:inline>
              </w:drawing>
            </w:r>
          </w:p>
          <w:p w14:paraId="3DF8B124" w14:textId="77777777" w:rsidR="00973074" w:rsidRDefault="00973074">
            <w:pPr>
              <w:widowControl w:val="0"/>
              <w:spacing w:line="240" w:lineRule="auto"/>
              <w:jc w:val="right"/>
              <w:rPr>
                <w:rFonts w:ascii="Open Sans" w:eastAsia="Open Sans" w:hAnsi="Open Sans" w:cs="Open Sans"/>
                <w:color w:val="004B88"/>
                <w:sz w:val="28"/>
                <w:szCs w:val="28"/>
              </w:rPr>
            </w:pPr>
          </w:p>
          <w:p w14:paraId="08B09549" w14:textId="77777777" w:rsidR="00973074" w:rsidRDefault="00973074">
            <w:pPr>
              <w:widowControl w:val="0"/>
              <w:spacing w:line="240" w:lineRule="auto"/>
              <w:rPr>
                <w:rFonts w:ascii="Open Sans" w:eastAsia="Open Sans" w:hAnsi="Open Sans" w:cs="Open Sans"/>
                <w:color w:val="004B88"/>
                <w:sz w:val="28"/>
                <w:szCs w:val="28"/>
              </w:rPr>
            </w:pPr>
          </w:p>
        </w:tc>
      </w:tr>
    </w:tbl>
    <w:p w14:paraId="53759BB8" w14:textId="77777777" w:rsidR="00973074" w:rsidRDefault="00973074">
      <w:pPr>
        <w:widowControl w:val="0"/>
        <w:spacing w:line="240" w:lineRule="auto"/>
        <w:rPr>
          <w:sz w:val="28"/>
          <w:szCs w:val="28"/>
        </w:rPr>
      </w:pPr>
    </w:p>
    <w:p w14:paraId="0B9115FC" w14:textId="77777777" w:rsidR="00973074" w:rsidRDefault="00A626CC">
      <w:pPr>
        <w:widowControl w:val="0"/>
        <w:spacing w:line="360" w:lineRule="auto"/>
        <w:rPr>
          <w:rFonts w:ascii="Open Sans" w:eastAsia="Open Sans" w:hAnsi="Open Sans" w:cs="Open Sans"/>
          <w:b/>
          <w:color w:val="004888"/>
          <w:sz w:val="54"/>
          <w:szCs w:val="54"/>
        </w:rPr>
      </w:pPr>
      <w:r>
        <w:rPr>
          <w:rFonts w:ascii="Open Sans" w:eastAsia="Open Sans" w:hAnsi="Open Sans" w:cs="Open Sans"/>
          <w:b/>
          <w:color w:val="004888"/>
          <w:sz w:val="66"/>
          <w:szCs w:val="66"/>
        </w:rPr>
        <w:t xml:space="preserve"> </w:t>
      </w:r>
      <w:r>
        <w:rPr>
          <w:rFonts w:ascii="Open Sans" w:eastAsia="Open Sans" w:hAnsi="Open Sans" w:cs="Open Sans"/>
          <w:noProof/>
          <w:color w:val="004888"/>
          <w:sz w:val="32"/>
          <w:szCs w:val="32"/>
        </w:rPr>
        <w:drawing>
          <wp:inline distT="19050" distB="19050" distL="19050" distR="19050" wp14:anchorId="119FD1FF" wp14:editId="3B47D4CA">
            <wp:extent cx="390525" cy="3905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b/>
          <w:color w:val="004888"/>
          <w:sz w:val="54"/>
          <w:szCs w:val="54"/>
        </w:rPr>
        <w:t xml:space="preserve">  The project</w:t>
      </w:r>
    </w:p>
    <w:p w14:paraId="59432FA6" w14:textId="77777777" w:rsidR="00973074" w:rsidRDefault="00A626CC">
      <w:pPr>
        <w:rPr>
          <w:rFonts w:ascii="Open Sans" w:eastAsia="Open Sans" w:hAnsi="Open Sans" w:cs="Open Sans"/>
          <w:color w:val="004888"/>
          <w:sz w:val="24"/>
          <w:szCs w:val="24"/>
        </w:rPr>
      </w:pPr>
      <w:r>
        <w:rPr>
          <w:rFonts w:ascii="Open Sans" w:eastAsia="Open Sans" w:hAnsi="Open Sans" w:cs="Open Sans"/>
          <w:color w:val="004888"/>
          <w:sz w:val="24"/>
          <w:szCs w:val="24"/>
        </w:rPr>
        <w:t>Currently this £27 million project, funded by the Money and Pensions Service (MaPS) delivers multi-channel debt advice to 300,000 people a year, including some of the most financially excluded groups in society, with over £0.5 billion in debts. The service is delivered through 450 debt advisers based across 120 advice agencies, 2 national contact centres, 1 national webchat service, 1 national Debt Relief Order Unit and an overflow telephone service.</w:t>
      </w:r>
    </w:p>
    <w:p w14:paraId="0187D65D" w14:textId="77777777" w:rsidR="00973074" w:rsidRDefault="00973074">
      <w:pPr>
        <w:rPr>
          <w:rFonts w:ascii="Open Sans" w:eastAsia="Open Sans" w:hAnsi="Open Sans" w:cs="Open Sans"/>
          <w:color w:val="004888"/>
          <w:sz w:val="24"/>
          <w:szCs w:val="24"/>
        </w:rPr>
      </w:pPr>
    </w:p>
    <w:p w14:paraId="53376635" w14:textId="77777777" w:rsidR="00973074" w:rsidRDefault="00A626CC">
      <w:pPr>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 xml:space="preserve">We have recently secured significant additional funding in response to COVID-19 and the expected 60% increase in demand for our debt advice service. This funding will enable us to bring onboard to the project new providers and locations and increase resourcing at existing providers. </w:t>
      </w:r>
    </w:p>
    <w:p w14:paraId="0F58D07B" w14:textId="77777777" w:rsidR="00973074" w:rsidRDefault="00973074">
      <w:pPr>
        <w:rPr>
          <w:rFonts w:ascii="Open Sans" w:eastAsia="Open Sans" w:hAnsi="Open Sans" w:cs="Open Sans"/>
          <w:color w:val="004888"/>
          <w:sz w:val="24"/>
          <w:szCs w:val="24"/>
        </w:rPr>
      </w:pPr>
    </w:p>
    <w:p w14:paraId="5D42B9BA" w14:textId="77777777" w:rsidR="00973074" w:rsidRDefault="00A626CC">
      <w:pPr>
        <w:rPr>
          <w:rFonts w:ascii="Open Sans" w:eastAsia="Open Sans" w:hAnsi="Open Sans" w:cs="Open Sans"/>
          <w:color w:val="004888"/>
          <w:sz w:val="24"/>
          <w:szCs w:val="24"/>
        </w:rPr>
      </w:pPr>
      <w:r>
        <w:rPr>
          <w:rFonts w:ascii="Open Sans" w:eastAsia="Open Sans" w:hAnsi="Open Sans" w:cs="Open Sans"/>
          <w:color w:val="004888"/>
          <w:sz w:val="24"/>
          <w:szCs w:val="24"/>
        </w:rPr>
        <w:t>This is an exciting time to join us as we embark on one of the largest upscaling of debt advice services in a decade.</w:t>
      </w:r>
    </w:p>
    <w:p w14:paraId="63DBF381" w14:textId="77777777" w:rsidR="00973074" w:rsidRDefault="00973074">
      <w:pPr>
        <w:rPr>
          <w:rFonts w:ascii="Open Sans" w:eastAsia="Open Sans" w:hAnsi="Open Sans" w:cs="Open Sans"/>
          <w:color w:val="004888"/>
          <w:sz w:val="24"/>
          <w:szCs w:val="24"/>
        </w:rPr>
      </w:pPr>
    </w:p>
    <w:p w14:paraId="688B3970" w14:textId="77777777" w:rsidR="00973074" w:rsidRDefault="00973074">
      <w:pPr>
        <w:widowControl w:val="0"/>
        <w:spacing w:line="240" w:lineRule="auto"/>
        <w:rPr>
          <w:rFonts w:ascii="Open Sans" w:eastAsia="Open Sans" w:hAnsi="Open Sans" w:cs="Open Sans"/>
          <w:color w:val="004888"/>
          <w:sz w:val="24"/>
          <w:szCs w:val="24"/>
        </w:rPr>
      </w:pPr>
    </w:p>
    <w:p w14:paraId="40276683" w14:textId="77777777" w:rsidR="00973074" w:rsidRDefault="00A626CC">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14:anchorId="4DBB2937" wp14:editId="20290909">
            <wp:extent cx="490682" cy="4318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14:paraId="42948DDA" w14:textId="77777777" w:rsidR="00973074" w:rsidRDefault="00A626CC">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We want people who are passionate about giving an effective service to those most in need. You will need to demonstrate that you can engage skilfully with clients who are vulnerable and distressed and have proven skills at working in a busy environment.</w:t>
      </w:r>
    </w:p>
    <w:p w14:paraId="5812AB00" w14:textId="77777777" w:rsidR="00973074" w:rsidRDefault="00A626CC">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You will be a highly motivated strong team player with excellent interpersonal and organisational skills. You will have the ability to understand written and oral information of some complexity; have good numeracy skills sufficient to compile accurate financial statements and calculate benefits; and, have effective oral and written communication skills for the purposes of negotiation and reporting.  </w:t>
      </w:r>
    </w:p>
    <w:p w14:paraId="5F3711CA" w14:textId="59657797" w:rsidR="00973074" w:rsidRDefault="00A626CC">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You will be based within and employed by a local Citizens Advice. You will be trained to give advice across channels including face-to-face, telephone, email and web chat. The mix of channels will vary depending on local office working but is likely to consist of mostly telephone and digital at this time. You will receive project funder accredited advice-level training within 12 weeks of starting your employment, with further specialist level training to follow. </w:t>
      </w:r>
    </w:p>
    <w:p w14:paraId="7AB56645" w14:textId="337B00FA" w:rsidR="00973074" w:rsidRDefault="003B2F46">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We have a number of roles available as 6 month or 12 month fixed term contracts with the possibility of extension. </w:t>
      </w:r>
      <w:r w:rsidR="00491748">
        <w:rPr>
          <w:rFonts w:ascii="Open Sans" w:eastAsia="Open Sans" w:hAnsi="Open Sans" w:cs="Open Sans"/>
          <w:color w:val="004888"/>
          <w:sz w:val="24"/>
          <w:szCs w:val="24"/>
        </w:rPr>
        <w:t>Applicants must be able to take up the role in November.</w:t>
      </w:r>
    </w:p>
    <w:p w14:paraId="1C216353" w14:textId="77777777" w:rsidR="00973074" w:rsidRDefault="00A626CC">
      <w:pPr>
        <w:widowControl w:val="0"/>
        <w:spacing w:before="240" w:after="240"/>
        <w:rPr>
          <w:rFonts w:ascii="Open Sans" w:eastAsia="Open Sans" w:hAnsi="Open Sans" w:cs="Open Sans"/>
          <w:b/>
          <w:color w:val="004B88"/>
          <w:highlight w:val="white"/>
        </w:rPr>
      </w:pPr>
      <w:r>
        <w:rPr>
          <w:rFonts w:ascii="Open Sans" w:eastAsia="Open Sans" w:hAnsi="Open Sans" w:cs="Open Sans"/>
          <w:b/>
          <w:color w:val="004B88"/>
          <w:highlight w:val="white"/>
        </w:rPr>
        <w:t>The Citizens Advice service values diversity, promotes equality and challenges discrimination. We encourage and welcome applications from people of all backgrounds. We particularly welcome applications from disabled and Black, Asian and Minority Ethnic people, as they are currently under represented in our workforce</w:t>
      </w:r>
    </w:p>
    <w:p w14:paraId="63E393CD" w14:textId="3363BD21" w:rsidR="00973074" w:rsidRDefault="000972F8" w:rsidP="000972F8">
      <w:pPr>
        <w:rPr>
          <w:rFonts w:ascii="Open Sans" w:eastAsia="Open Sans" w:hAnsi="Open Sans" w:cs="Open Sans"/>
          <w:b/>
          <w:color w:val="004B88"/>
          <w:highlight w:val="white"/>
        </w:rPr>
      </w:pPr>
      <w:r>
        <w:rPr>
          <w:rFonts w:ascii="Open Sans" w:eastAsia="Open Sans" w:hAnsi="Open Sans" w:cs="Open Sans"/>
          <w:b/>
          <w:color w:val="004B88"/>
          <w:highlight w:val="white"/>
        </w:rPr>
        <w:lastRenderedPageBreak/>
        <w:br w:type="page"/>
      </w:r>
    </w:p>
    <w:p w14:paraId="48281FC3" w14:textId="77777777" w:rsidR="00973074" w:rsidRDefault="00A626CC">
      <w:pPr>
        <w:widowControl w:val="0"/>
        <w:spacing w:line="360" w:lineRule="auto"/>
        <w:rPr>
          <w:rFonts w:ascii="Open Sans" w:eastAsia="Open Sans" w:hAnsi="Open Sans" w:cs="Open Sans"/>
          <w:b/>
          <w:color w:val="004B88"/>
          <w:highlight w:val="white"/>
        </w:rPr>
      </w:pPr>
      <w:r>
        <w:rPr>
          <w:rFonts w:ascii="Open Sans" w:eastAsia="Open Sans" w:hAnsi="Open Sans" w:cs="Open Sans"/>
          <w:noProof/>
          <w:color w:val="004888"/>
          <w:sz w:val="28"/>
          <w:szCs w:val="28"/>
        </w:rPr>
        <w:drawing>
          <wp:inline distT="19050" distB="19050" distL="19050" distR="19050" wp14:anchorId="614C60E1" wp14:editId="4A2D83EF">
            <wp:extent cx="490682" cy="4318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14:paraId="46576291" w14:textId="77777777" w:rsidR="00973074" w:rsidRDefault="00973074">
      <w:pPr>
        <w:widowControl w:val="0"/>
        <w:spacing w:after="160"/>
        <w:rPr>
          <w:rFonts w:ascii="Open Sans" w:eastAsia="Open Sans" w:hAnsi="Open Sans" w:cs="Open Sans"/>
          <w:b/>
          <w:color w:val="004888"/>
          <w:sz w:val="24"/>
          <w:szCs w:val="24"/>
        </w:rPr>
      </w:pP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2005"/>
        <w:gridCol w:w="2085"/>
        <w:gridCol w:w="1770"/>
        <w:gridCol w:w="240"/>
        <w:gridCol w:w="2925"/>
      </w:tblGrid>
      <w:tr w:rsidR="00973074" w14:paraId="6E81BADF" w14:textId="77777777" w:rsidTr="00373BFC">
        <w:trPr>
          <w:cantSplit/>
          <w:trHeight w:val="770"/>
        </w:trPr>
        <w:tc>
          <w:tcPr>
            <w:tcW w:w="2005" w:type="dxa"/>
            <w:tcBorders>
              <w:top w:val="single" w:sz="12" w:space="0" w:color="000000"/>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6D2FA4" w14:textId="77777777" w:rsidR="00973074" w:rsidRDefault="00A626CC">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Job Title:</w:t>
            </w:r>
          </w:p>
        </w:tc>
        <w:tc>
          <w:tcPr>
            <w:tcW w:w="7020" w:type="dxa"/>
            <w:gridSpan w:val="4"/>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14:paraId="74C96DAF" w14:textId="77777777" w:rsidR="00973074" w:rsidRDefault="00A626CC">
            <w:pPr>
              <w:widowControl w:val="0"/>
              <w:spacing w:before="12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Trainee Debt Adviser</w:t>
            </w:r>
          </w:p>
        </w:tc>
      </w:tr>
      <w:tr w:rsidR="00973074" w14:paraId="5D51C0AD" w14:textId="77777777" w:rsidTr="00373BFC">
        <w:trPr>
          <w:cantSplit/>
          <w:trHeight w:val="770"/>
        </w:trPr>
        <w:tc>
          <w:tcPr>
            <w:tcW w:w="2005" w:type="dxa"/>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EAF739" w14:textId="77777777" w:rsidR="00973074" w:rsidRDefault="00A626CC">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Reporting to:</w:t>
            </w:r>
          </w:p>
        </w:tc>
        <w:tc>
          <w:tcPr>
            <w:tcW w:w="702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E1B0313" w14:textId="4ACB3975" w:rsidR="00973074" w:rsidRDefault="00A626CC">
            <w:pPr>
              <w:widowControl w:val="0"/>
              <w:spacing w:before="120" w:after="240"/>
              <w:ind w:left="-100"/>
              <w:rPr>
                <w:rFonts w:ascii="Open Sans" w:eastAsia="Open Sans" w:hAnsi="Open Sans" w:cs="Open Sans"/>
                <w:b/>
                <w:i/>
                <w:color w:val="004B88"/>
                <w:sz w:val="24"/>
                <w:szCs w:val="24"/>
                <w:highlight w:val="yellow"/>
              </w:rPr>
            </w:pPr>
            <w:r>
              <w:rPr>
                <w:rFonts w:ascii="Open Sans" w:eastAsia="Open Sans" w:hAnsi="Open Sans" w:cs="Open Sans"/>
                <w:b/>
                <w:color w:val="004B88"/>
                <w:sz w:val="24"/>
                <w:szCs w:val="24"/>
                <w:highlight w:val="white"/>
              </w:rPr>
              <w:t xml:space="preserve"> </w:t>
            </w:r>
            <w:r w:rsidR="007F701C" w:rsidRPr="007F701C">
              <w:rPr>
                <w:rFonts w:ascii="Open Sans" w:eastAsia="Open Sans" w:hAnsi="Open Sans" w:cs="Open Sans"/>
                <w:b/>
                <w:i/>
                <w:color w:val="004B88"/>
                <w:sz w:val="24"/>
                <w:szCs w:val="24"/>
              </w:rPr>
              <w:t>Various</w:t>
            </w:r>
          </w:p>
        </w:tc>
      </w:tr>
      <w:tr w:rsidR="00973074" w14:paraId="6D5BB035" w14:textId="77777777" w:rsidTr="00373BFC">
        <w:trPr>
          <w:cantSplit/>
          <w:trHeight w:val="770"/>
        </w:trPr>
        <w:tc>
          <w:tcPr>
            <w:tcW w:w="2005" w:type="dxa"/>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599659" w14:textId="77777777" w:rsidR="00973074" w:rsidRDefault="00A626CC">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Salary:</w:t>
            </w:r>
          </w:p>
        </w:tc>
        <w:tc>
          <w:tcPr>
            <w:tcW w:w="702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BE9A495" w14:textId="00D33F4F" w:rsidR="00973074" w:rsidRDefault="00A626CC">
            <w:pPr>
              <w:widowControl w:val="0"/>
              <w:spacing w:before="120" w:after="240"/>
              <w:ind w:left="-100"/>
              <w:rPr>
                <w:rFonts w:ascii="Open Sans" w:eastAsia="Open Sans" w:hAnsi="Open Sans" w:cs="Open Sans"/>
                <w:b/>
                <w:i/>
                <w:color w:val="004B88"/>
                <w:sz w:val="24"/>
                <w:szCs w:val="24"/>
                <w:highlight w:val="yellow"/>
              </w:rPr>
            </w:pPr>
            <w:r>
              <w:rPr>
                <w:rFonts w:ascii="Open Sans" w:eastAsia="Open Sans" w:hAnsi="Open Sans" w:cs="Open Sans"/>
                <w:b/>
                <w:color w:val="004B88"/>
                <w:sz w:val="24"/>
                <w:szCs w:val="24"/>
                <w:highlight w:val="white"/>
              </w:rPr>
              <w:t xml:space="preserve"> </w:t>
            </w:r>
            <w:bookmarkStart w:id="0" w:name="_Hlk51578186"/>
            <w:r w:rsidR="007F701C">
              <w:rPr>
                <w:rFonts w:ascii="Open Sans" w:eastAsia="Open Sans" w:hAnsi="Open Sans" w:cs="Open Sans"/>
                <w:b/>
                <w:color w:val="004B88"/>
                <w:sz w:val="24"/>
                <w:szCs w:val="24"/>
                <w:highlight w:val="white"/>
              </w:rPr>
              <w:t xml:space="preserve">£22,000 </w:t>
            </w:r>
            <w:bookmarkEnd w:id="0"/>
          </w:p>
        </w:tc>
      </w:tr>
      <w:tr w:rsidR="00973074" w14:paraId="1A466556" w14:textId="77777777" w:rsidTr="00373BFC">
        <w:trPr>
          <w:cantSplit/>
          <w:trHeight w:val="770"/>
        </w:trPr>
        <w:tc>
          <w:tcPr>
            <w:tcW w:w="2005" w:type="dxa"/>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83D76A" w14:textId="77777777" w:rsidR="00973074" w:rsidRDefault="00A626CC">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Hours of work</w:t>
            </w:r>
          </w:p>
        </w:tc>
        <w:tc>
          <w:tcPr>
            <w:tcW w:w="702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9EBE894" w14:textId="72122295" w:rsidR="00973074" w:rsidRDefault="00A626CC">
            <w:pPr>
              <w:widowControl w:val="0"/>
              <w:spacing w:before="120" w:after="240"/>
              <w:ind w:left="-100"/>
              <w:rPr>
                <w:rFonts w:ascii="Open Sans" w:eastAsia="Open Sans" w:hAnsi="Open Sans" w:cs="Open Sans"/>
                <w:b/>
                <w:i/>
                <w:color w:val="004B88"/>
                <w:sz w:val="24"/>
                <w:szCs w:val="24"/>
                <w:highlight w:val="yellow"/>
              </w:rPr>
            </w:pPr>
            <w:r>
              <w:rPr>
                <w:rFonts w:ascii="Open Sans" w:eastAsia="Open Sans" w:hAnsi="Open Sans" w:cs="Open Sans"/>
                <w:b/>
                <w:color w:val="004B88"/>
                <w:sz w:val="24"/>
                <w:szCs w:val="24"/>
                <w:highlight w:val="white"/>
              </w:rPr>
              <w:t xml:space="preserve"> </w:t>
            </w:r>
            <w:r w:rsidR="003B2F46">
              <w:rPr>
                <w:rFonts w:ascii="Open Sans" w:eastAsia="Open Sans" w:hAnsi="Open Sans" w:cs="Open Sans"/>
                <w:b/>
                <w:color w:val="004B88"/>
                <w:sz w:val="24"/>
                <w:szCs w:val="24"/>
                <w:highlight w:val="white"/>
              </w:rPr>
              <w:t>Full time or part time</w:t>
            </w:r>
          </w:p>
        </w:tc>
      </w:tr>
      <w:tr w:rsidR="00973074" w14:paraId="4D1B465E" w14:textId="77777777" w:rsidTr="00373BFC">
        <w:trPr>
          <w:cantSplit/>
          <w:trHeight w:val="1785"/>
        </w:trPr>
        <w:tc>
          <w:tcPr>
            <w:tcW w:w="2005" w:type="dxa"/>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AA597B" w14:textId="77777777" w:rsidR="00973074" w:rsidRPr="00C402CA" w:rsidRDefault="00A626CC">
            <w:pPr>
              <w:widowControl w:val="0"/>
              <w:spacing w:before="120" w:after="120"/>
              <w:ind w:left="-10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 xml:space="preserve"> Location:</w:t>
            </w:r>
          </w:p>
        </w:tc>
        <w:tc>
          <w:tcPr>
            <w:tcW w:w="409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770DE" w14:textId="389CC5CE" w:rsidR="00973074" w:rsidRPr="00C402CA" w:rsidRDefault="00A626CC">
            <w:pPr>
              <w:widowControl w:val="0"/>
              <w:spacing w:before="120" w:after="240"/>
              <w:ind w:left="-10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 xml:space="preserve"> </w:t>
            </w:r>
            <w:r w:rsidR="007F701C" w:rsidRPr="00C402CA">
              <w:rPr>
                <w:rFonts w:ascii="Open Sans" w:eastAsia="Open Sans" w:hAnsi="Open Sans" w:cs="Open Sans"/>
                <w:b/>
                <w:color w:val="004B88"/>
                <w:sz w:val="24"/>
                <w:szCs w:val="24"/>
              </w:rPr>
              <w:t>Roles available in:</w:t>
            </w:r>
          </w:p>
          <w:p w14:paraId="17034CFC" w14:textId="77777777" w:rsidR="007F701C" w:rsidRPr="00C402CA" w:rsidRDefault="007F701C" w:rsidP="007F701C">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Camberley</w:t>
            </w:r>
          </w:p>
          <w:p w14:paraId="74AD151E" w14:textId="1982E78D" w:rsidR="007F701C" w:rsidRPr="00C402CA" w:rsidRDefault="007F701C" w:rsidP="007F701C">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Caterham and Warlingham</w:t>
            </w:r>
          </w:p>
          <w:p w14:paraId="34F947E5" w14:textId="33F63A5A" w:rsidR="005C6BCE" w:rsidRDefault="005C6BCE" w:rsidP="007F701C">
            <w:pPr>
              <w:pStyle w:val="ListParagraph"/>
              <w:widowControl w:val="0"/>
              <w:numPr>
                <w:ilvl w:val="0"/>
                <w:numId w:val="5"/>
              </w:numPr>
              <w:spacing w:before="120" w:after="24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Elmbridge (West) </w:t>
            </w:r>
          </w:p>
          <w:p w14:paraId="17F17FAD" w14:textId="314B689E" w:rsidR="007F701C" w:rsidRPr="00C402CA" w:rsidRDefault="007F701C" w:rsidP="007F701C">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Epsom &amp; Ewell</w:t>
            </w:r>
          </w:p>
          <w:p w14:paraId="616AEB58" w14:textId="6AEC1E8D" w:rsidR="007F701C" w:rsidRDefault="007F701C" w:rsidP="00C402CA">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Guildford</w:t>
            </w:r>
          </w:p>
          <w:p w14:paraId="7F5D0878" w14:textId="75FA4506" w:rsidR="005754D6" w:rsidRPr="00C402CA" w:rsidRDefault="005754D6" w:rsidP="00C402CA">
            <w:pPr>
              <w:pStyle w:val="ListParagraph"/>
              <w:widowControl w:val="0"/>
              <w:numPr>
                <w:ilvl w:val="0"/>
                <w:numId w:val="5"/>
              </w:numPr>
              <w:spacing w:before="120" w:after="240"/>
              <w:rPr>
                <w:rFonts w:ascii="Open Sans" w:eastAsia="Open Sans" w:hAnsi="Open Sans" w:cs="Open Sans"/>
                <w:b/>
                <w:color w:val="004B88"/>
                <w:sz w:val="24"/>
                <w:szCs w:val="24"/>
              </w:rPr>
            </w:pPr>
            <w:r>
              <w:rPr>
                <w:rFonts w:ascii="Open Sans" w:eastAsia="Open Sans" w:hAnsi="Open Sans" w:cs="Open Sans"/>
                <w:b/>
                <w:color w:val="004B88"/>
                <w:sz w:val="24"/>
                <w:szCs w:val="24"/>
              </w:rPr>
              <w:t>Mole Valley</w:t>
            </w:r>
          </w:p>
          <w:p w14:paraId="57D7E5C3" w14:textId="6CB515A6" w:rsidR="007F701C" w:rsidRPr="00C402CA" w:rsidRDefault="007F701C" w:rsidP="00C402CA">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Reigate and Banstead</w:t>
            </w:r>
          </w:p>
          <w:p w14:paraId="71D7230D" w14:textId="20864663" w:rsidR="007F701C" w:rsidRPr="00C402CA" w:rsidRDefault="007F701C" w:rsidP="00C402CA">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Runneymede &amp; Spelthorne</w:t>
            </w:r>
          </w:p>
          <w:p w14:paraId="6568917F" w14:textId="0F8388A2" w:rsidR="007F701C" w:rsidRPr="00C402CA" w:rsidRDefault="007F701C" w:rsidP="007F701C">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Waverl</w:t>
            </w:r>
            <w:r w:rsidR="00034A26">
              <w:rPr>
                <w:rFonts w:ascii="Open Sans" w:eastAsia="Open Sans" w:hAnsi="Open Sans" w:cs="Open Sans"/>
                <w:b/>
                <w:color w:val="004B88"/>
                <w:sz w:val="24"/>
                <w:szCs w:val="24"/>
              </w:rPr>
              <w:t>e</w:t>
            </w:r>
            <w:r w:rsidRPr="00C402CA">
              <w:rPr>
                <w:rFonts w:ascii="Open Sans" w:eastAsia="Open Sans" w:hAnsi="Open Sans" w:cs="Open Sans"/>
                <w:b/>
                <w:color w:val="004B88"/>
                <w:sz w:val="24"/>
                <w:szCs w:val="24"/>
              </w:rPr>
              <w:t>y</w:t>
            </w:r>
          </w:p>
          <w:p w14:paraId="715D3930" w14:textId="35A0F879" w:rsidR="007F701C" w:rsidRPr="00C402CA" w:rsidRDefault="007F701C" w:rsidP="00C402CA">
            <w:pPr>
              <w:pStyle w:val="ListParagraph"/>
              <w:widowControl w:val="0"/>
              <w:numPr>
                <w:ilvl w:val="0"/>
                <w:numId w:val="5"/>
              </w:numPr>
              <w:spacing w:before="120" w:after="24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Woking</w:t>
            </w:r>
          </w:p>
          <w:p w14:paraId="64F1BC6E" w14:textId="77777777" w:rsidR="00973074" w:rsidRPr="00C402CA" w:rsidRDefault="00A626CC">
            <w:pPr>
              <w:widowControl w:val="0"/>
              <w:spacing w:before="120" w:after="240"/>
              <w:ind w:left="-100"/>
              <w:rPr>
                <w:rFonts w:ascii="Open Sans" w:eastAsia="Open Sans" w:hAnsi="Open Sans" w:cs="Open Sans"/>
                <w:b/>
                <w:color w:val="004B88"/>
                <w:sz w:val="24"/>
                <w:szCs w:val="24"/>
              </w:rPr>
            </w:pPr>
            <w:r w:rsidRPr="00C402CA">
              <w:rPr>
                <w:rFonts w:ascii="Open Sans" w:eastAsia="Open Sans" w:hAnsi="Open Sans" w:cs="Open Sans"/>
                <w:b/>
                <w:color w:val="004B88"/>
                <w:sz w:val="24"/>
                <w:szCs w:val="24"/>
              </w:rPr>
              <w:t xml:space="preserve"> </w:t>
            </w:r>
            <w:r w:rsidRPr="00C402CA">
              <w:rPr>
                <w:rFonts w:ascii="Open Sans" w:eastAsia="Open Sans" w:hAnsi="Open Sans" w:cs="Open Sans"/>
                <w:b/>
                <w:color w:val="004888"/>
                <w:sz w:val="24"/>
                <w:szCs w:val="24"/>
              </w:rPr>
              <w:t xml:space="preserve">Due to the ongoing pandemic some flexibility around location of work may be required, such as some home working, but it is expected that you will be within a commutable distance of the </w:t>
            </w:r>
            <w:r w:rsidRPr="00C402CA">
              <w:rPr>
                <w:rFonts w:ascii="Open Sans" w:eastAsia="Open Sans" w:hAnsi="Open Sans" w:cs="Open Sans"/>
                <w:b/>
                <w:color w:val="004888"/>
                <w:sz w:val="24"/>
                <w:szCs w:val="24"/>
              </w:rPr>
              <w:lastRenderedPageBreak/>
              <w:t xml:space="preserve">advertised role location.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6A240" w14:textId="0C9B260B" w:rsidR="00973074" w:rsidRDefault="00973074">
            <w:pPr>
              <w:widowControl w:val="0"/>
              <w:spacing w:before="120" w:after="240"/>
              <w:ind w:left="-100"/>
              <w:rPr>
                <w:rFonts w:ascii="Open Sans" w:eastAsia="Open Sans" w:hAnsi="Open Sans" w:cs="Open Sans"/>
                <w:b/>
                <w:i/>
                <w:color w:val="004B88"/>
                <w:sz w:val="24"/>
                <w:szCs w:val="24"/>
                <w:highlight w:val="yellow"/>
              </w:rPr>
            </w:pPr>
          </w:p>
        </w:tc>
      </w:tr>
      <w:tr w:rsidR="00973074" w14:paraId="528CEE46" w14:textId="77777777" w:rsidTr="00373BFC">
        <w:trPr>
          <w:cantSplit/>
          <w:trHeight w:val="1920"/>
        </w:trPr>
        <w:tc>
          <w:tcPr>
            <w:tcW w:w="2005" w:type="dxa"/>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676B2D" w14:textId="77777777" w:rsidR="00973074" w:rsidRDefault="00A626CC">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Role purpose:</w:t>
            </w:r>
          </w:p>
        </w:tc>
        <w:tc>
          <w:tcPr>
            <w:tcW w:w="702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C876DD2" w14:textId="77777777" w:rsidR="00973074" w:rsidRDefault="00A626CC">
            <w:pPr>
              <w:widowControl w:val="0"/>
              <w:spacing w:before="240" w:after="160" w:line="252"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To train in and deliver a good quality debt advice service to clients, with due regard to the aims, policies and procedures of the organisation and service, </w:t>
            </w:r>
            <w:r>
              <w:rPr>
                <w:rFonts w:ascii="Open Sans" w:eastAsia="Open Sans" w:hAnsi="Open Sans" w:cs="Open Sans"/>
                <w:color w:val="004888"/>
                <w:sz w:val="24"/>
                <w:szCs w:val="24"/>
              </w:rPr>
              <w:t>working within a client focussed and responsive team.</w:t>
            </w:r>
          </w:p>
        </w:tc>
      </w:tr>
      <w:tr w:rsidR="00973074" w14:paraId="603034D3" w14:textId="77777777" w:rsidTr="00373BFC">
        <w:trPr>
          <w:cantSplit/>
          <w:trHeight w:val="690"/>
        </w:trPr>
        <w:tc>
          <w:tcPr>
            <w:tcW w:w="2005" w:type="dxa"/>
            <w:tcBorders>
              <w:top w:val="nil"/>
              <w:left w:val="nil"/>
              <w:bottom w:val="nil"/>
              <w:right w:val="nil"/>
            </w:tcBorders>
            <w:shd w:val="clear" w:color="auto" w:fill="auto"/>
            <w:tcMar>
              <w:top w:w="100" w:type="dxa"/>
              <w:left w:w="100" w:type="dxa"/>
              <w:bottom w:w="100" w:type="dxa"/>
              <w:right w:w="100" w:type="dxa"/>
            </w:tcMar>
          </w:tcPr>
          <w:p w14:paraId="039DDD3C" w14:textId="77777777" w:rsidR="00973074" w:rsidRDefault="00973074" w:rsidP="00373BFC">
            <w:pPr>
              <w:widowControl w:val="0"/>
              <w:spacing w:after="160"/>
              <w:rPr>
                <w:rFonts w:ascii="Open Sans" w:eastAsia="Open Sans" w:hAnsi="Open Sans" w:cs="Open Sans"/>
                <w:b/>
                <w:color w:val="004888"/>
                <w:sz w:val="24"/>
                <w:szCs w:val="24"/>
              </w:rPr>
            </w:pPr>
          </w:p>
        </w:tc>
        <w:tc>
          <w:tcPr>
            <w:tcW w:w="2085" w:type="dxa"/>
            <w:tcBorders>
              <w:top w:val="nil"/>
              <w:left w:val="nil"/>
              <w:bottom w:val="nil"/>
              <w:right w:val="nil"/>
            </w:tcBorders>
            <w:shd w:val="clear" w:color="auto" w:fill="auto"/>
            <w:tcMar>
              <w:top w:w="100" w:type="dxa"/>
              <w:left w:w="100" w:type="dxa"/>
              <w:bottom w:w="100" w:type="dxa"/>
              <w:right w:w="100" w:type="dxa"/>
            </w:tcMar>
          </w:tcPr>
          <w:p w14:paraId="5A3CE631" w14:textId="77777777" w:rsidR="00973074" w:rsidRDefault="00973074">
            <w:pPr>
              <w:widowControl w:val="0"/>
              <w:spacing w:after="160"/>
              <w:ind w:left="-100"/>
              <w:rPr>
                <w:rFonts w:ascii="Open Sans" w:eastAsia="Open Sans" w:hAnsi="Open Sans" w:cs="Open Sans"/>
                <w:b/>
                <w:color w:val="004888"/>
                <w:sz w:val="24"/>
                <w:szCs w:val="24"/>
              </w:rPr>
            </w:pPr>
          </w:p>
        </w:tc>
        <w:tc>
          <w:tcPr>
            <w:tcW w:w="1770" w:type="dxa"/>
            <w:tcBorders>
              <w:top w:val="nil"/>
              <w:left w:val="nil"/>
              <w:bottom w:val="nil"/>
              <w:right w:val="nil"/>
            </w:tcBorders>
            <w:shd w:val="clear" w:color="auto" w:fill="auto"/>
            <w:tcMar>
              <w:top w:w="100" w:type="dxa"/>
              <w:left w:w="100" w:type="dxa"/>
              <w:bottom w:w="100" w:type="dxa"/>
              <w:right w:w="100" w:type="dxa"/>
            </w:tcMar>
          </w:tcPr>
          <w:p w14:paraId="6D57C3C2" w14:textId="77777777" w:rsidR="00973074" w:rsidRDefault="00973074">
            <w:pPr>
              <w:widowControl w:val="0"/>
              <w:spacing w:after="160"/>
              <w:ind w:left="-100"/>
              <w:rPr>
                <w:rFonts w:ascii="Open Sans" w:eastAsia="Open Sans" w:hAnsi="Open Sans" w:cs="Open Sans"/>
                <w:b/>
                <w:color w:val="004888"/>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5AFDE123" w14:textId="77777777" w:rsidR="00973074" w:rsidRDefault="00973074">
            <w:pPr>
              <w:widowControl w:val="0"/>
              <w:spacing w:after="160"/>
              <w:ind w:left="-100"/>
              <w:rPr>
                <w:rFonts w:ascii="Open Sans" w:eastAsia="Open Sans" w:hAnsi="Open Sans" w:cs="Open Sans"/>
                <w:b/>
                <w:color w:val="004888"/>
                <w:sz w:val="24"/>
                <w:szCs w:val="24"/>
              </w:rPr>
            </w:pPr>
          </w:p>
        </w:tc>
        <w:tc>
          <w:tcPr>
            <w:tcW w:w="2925" w:type="dxa"/>
            <w:tcBorders>
              <w:top w:val="nil"/>
              <w:left w:val="nil"/>
              <w:bottom w:val="nil"/>
              <w:right w:val="nil"/>
            </w:tcBorders>
            <w:shd w:val="clear" w:color="auto" w:fill="auto"/>
            <w:tcMar>
              <w:top w:w="100" w:type="dxa"/>
              <w:left w:w="100" w:type="dxa"/>
              <w:bottom w:w="100" w:type="dxa"/>
              <w:right w:w="100" w:type="dxa"/>
            </w:tcMar>
          </w:tcPr>
          <w:p w14:paraId="58B2D8B3" w14:textId="77777777" w:rsidR="00973074" w:rsidRDefault="00973074">
            <w:pPr>
              <w:widowControl w:val="0"/>
              <w:spacing w:after="160"/>
              <w:ind w:left="-100"/>
              <w:rPr>
                <w:rFonts w:ascii="Open Sans" w:eastAsia="Open Sans" w:hAnsi="Open Sans" w:cs="Open Sans"/>
                <w:b/>
                <w:color w:val="004888"/>
                <w:sz w:val="24"/>
                <w:szCs w:val="24"/>
              </w:rPr>
            </w:pPr>
          </w:p>
        </w:tc>
      </w:tr>
    </w:tbl>
    <w:p w14:paraId="7F117FE3" w14:textId="00C6713D" w:rsidR="00973074" w:rsidRDefault="00973074">
      <w:pPr>
        <w:widowControl w:val="0"/>
        <w:spacing w:line="240" w:lineRule="auto"/>
        <w:rPr>
          <w:rFonts w:ascii="Open Sans" w:eastAsia="Open Sans" w:hAnsi="Open Sans" w:cs="Open Sans"/>
          <w:b/>
          <w:color w:val="004888"/>
          <w:sz w:val="24"/>
          <w:szCs w:val="24"/>
        </w:rPr>
      </w:pPr>
    </w:p>
    <w:tbl>
      <w:tblPr>
        <w:tblStyle w:val="a3"/>
        <w:tblW w:w="906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75"/>
      </w:tblGrid>
      <w:tr w:rsidR="00973074" w14:paraId="354B428F" w14:textId="77777777">
        <w:tc>
          <w:tcPr>
            <w:tcW w:w="2085" w:type="dxa"/>
            <w:shd w:val="clear" w:color="auto" w:fill="auto"/>
            <w:tcMar>
              <w:top w:w="100" w:type="dxa"/>
              <w:left w:w="100" w:type="dxa"/>
              <w:bottom w:w="100" w:type="dxa"/>
              <w:right w:w="100" w:type="dxa"/>
            </w:tcMar>
          </w:tcPr>
          <w:p w14:paraId="5D641F20" w14:textId="77777777" w:rsidR="00973074" w:rsidRDefault="00A626CC">
            <w:pPr>
              <w:widowControl w:val="0"/>
              <w:spacing w:before="24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Training</w:t>
            </w:r>
          </w:p>
        </w:tc>
        <w:tc>
          <w:tcPr>
            <w:tcW w:w="6975" w:type="dxa"/>
            <w:shd w:val="clear" w:color="auto" w:fill="auto"/>
            <w:tcMar>
              <w:top w:w="100" w:type="dxa"/>
              <w:left w:w="100" w:type="dxa"/>
              <w:bottom w:w="100" w:type="dxa"/>
              <w:right w:w="100" w:type="dxa"/>
            </w:tcMar>
          </w:tcPr>
          <w:p w14:paraId="650AEB9C" w14:textId="77777777" w:rsidR="00973074" w:rsidRDefault="00A626CC">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To attend and successfully complete debt advice training to advice level followed by specialist training (to casework and court representation level). </w:t>
            </w:r>
          </w:p>
          <w:p w14:paraId="6EFDA978" w14:textId="77777777" w:rsidR="00973074" w:rsidRDefault="00973074">
            <w:pPr>
              <w:widowControl w:val="0"/>
              <w:spacing w:after="160" w:line="252" w:lineRule="auto"/>
              <w:rPr>
                <w:rFonts w:ascii="Times New Roman" w:eastAsia="Times New Roman" w:hAnsi="Times New Roman" w:cs="Times New Roman"/>
                <w:color w:val="004888"/>
                <w:sz w:val="24"/>
                <w:szCs w:val="24"/>
                <w:highlight w:val="white"/>
              </w:rPr>
            </w:pPr>
          </w:p>
          <w:p w14:paraId="145B4CB8" w14:textId="77777777" w:rsidR="00973074" w:rsidRDefault="00A626CC">
            <w:pPr>
              <w:widowControl w:val="0"/>
              <w:spacing w:after="160" w:line="252" w:lineRule="auto"/>
              <w:rPr>
                <w:rFonts w:ascii="Open Sans" w:eastAsia="Open Sans" w:hAnsi="Open Sans" w:cs="Open Sans"/>
                <w:color w:val="004888"/>
                <w:sz w:val="24"/>
                <w:szCs w:val="24"/>
              </w:rPr>
            </w:pPr>
            <w:r>
              <w:rPr>
                <w:rFonts w:ascii="Open Sans" w:eastAsia="Open Sans" w:hAnsi="Open Sans" w:cs="Open Sans"/>
                <w:color w:val="004888"/>
                <w:sz w:val="24"/>
                <w:szCs w:val="24"/>
                <w:highlight w:val="white"/>
              </w:rPr>
              <w:t xml:space="preserve">Attend learning events and carry out learning activities in line with </w:t>
            </w:r>
            <w:r>
              <w:rPr>
                <w:rFonts w:ascii="Open Sans" w:eastAsia="Open Sans" w:hAnsi="Open Sans" w:cs="Open Sans"/>
                <w:color w:val="004888"/>
                <w:sz w:val="24"/>
                <w:szCs w:val="24"/>
              </w:rPr>
              <w:t>Continuing Professional Development requirements for MaPS funded debt advisers</w:t>
            </w:r>
          </w:p>
          <w:p w14:paraId="0D9AE685" w14:textId="77777777" w:rsidR="00973074" w:rsidRDefault="00A626CC">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Keep up to date with legislation, case law, policies and procedures relating to money advice, and attend appropriate training; including reading relevant publications</w:t>
            </w:r>
          </w:p>
          <w:p w14:paraId="0A8A2E39" w14:textId="77777777" w:rsidR="00973074" w:rsidRDefault="00973074">
            <w:pPr>
              <w:spacing w:line="240" w:lineRule="auto"/>
              <w:rPr>
                <w:rFonts w:ascii="Open Sans" w:eastAsia="Open Sans" w:hAnsi="Open Sans" w:cs="Open Sans"/>
                <w:color w:val="004888"/>
                <w:sz w:val="24"/>
                <w:szCs w:val="24"/>
              </w:rPr>
            </w:pPr>
          </w:p>
          <w:p w14:paraId="721BF322" w14:textId="77777777" w:rsidR="00973074" w:rsidRDefault="00A626CC">
            <w:pPr>
              <w:widowControl w:val="0"/>
              <w:spacing w:after="160" w:line="252" w:lineRule="auto"/>
              <w:rPr>
                <w:rFonts w:ascii="Open Sans" w:eastAsia="Open Sans" w:hAnsi="Open Sans" w:cs="Open Sans"/>
                <w:color w:val="004888"/>
                <w:sz w:val="24"/>
                <w:szCs w:val="24"/>
              </w:rPr>
            </w:pPr>
            <w:r>
              <w:rPr>
                <w:rFonts w:ascii="Open Sans" w:eastAsia="Open Sans" w:hAnsi="Open Sans" w:cs="Open Sans"/>
                <w:color w:val="004888"/>
                <w:sz w:val="24"/>
                <w:szCs w:val="24"/>
              </w:rPr>
              <w:t>To identify and develop your own learning opportunities</w:t>
            </w:r>
          </w:p>
        </w:tc>
      </w:tr>
      <w:tr w:rsidR="00973074" w14:paraId="46929012" w14:textId="77777777">
        <w:tc>
          <w:tcPr>
            <w:tcW w:w="2085" w:type="dxa"/>
            <w:shd w:val="clear" w:color="auto" w:fill="auto"/>
            <w:tcMar>
              <w:top w:w="100" w:type="dxa"/>
              <w:left w:w="100" w:type="dxa"/>
              <w:bottom w:w="100" w:type="dxa"/>
              <w:right w:w="100" w:type="dxa"/>
            </w:tcMar>
          </w:tcPr>
          <w:p w14:paraId="23452E4F" w14:textId="77777777" w:rsidR="00973074" w:rsidRDefault="00A626CC">
            <w:pPr>
              <w:widowControl w:val="0"/>
              <w:spacing w:before="24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Working with  Clients</w:t>
            </w:r>
          </w:p>
        </w:tc>
        <w:tc>
          <w:tcPr>
            <w:tcW w:w="6975" w:type="dxa"/>
            <w:shd w:val="clear" w:color="auto" w:fill="auto"/>
            <w:tcMar>
              <w:top w:w="100" w:type="dxa"/>
              <w:left w:w="100" w:type="dxa"/>
              <w:bottom w:w="100" w:type="dxa"/>
              <w:right w:w="100" w:type="dxa"/>
            </w:tcMar>
          </w:tcPr>
          <w:p w14:paraId="300E55AE" w14:textId="77777777" w:rsidR="00973074" w:rsidRDefault="00A626CC">
            <w:pPr>
              <w:spacing w:after="240"/>
              <w:jc w:val="both"/>
              <w:rPr>
                <w:rFonts w:ascii="Open Sans" w:eastAsia="Open Sans" w:hAnsi="Open Sans" w:cs="Open Sans"/>
                <w:color w:val="004888"/>
                <w:sz w:val="24"/>
                <w:szCs w:val="24"/>
              </w:rPr>
            </w:pPr>
            <w:r>
              <w:rPr>
                <w:rFonts w:ascii="Open Sans" w:eastAsia="Open Sans" w:hAnsi="Open Sans" w:cs="Open Sans"/>
                <w:color w:val="004888"/>
                <w:sz w:val="24"/>
                <w:szCs w:val="24"/>
              </w:rPr>
              <w:t>Once trained, be supported to provide a full range of debt casework as part of the MaPS funded project:</w:t>
            </w:r>
          </w:p>
          <w:p w14:paraId="30F9CAE7" w14:textId="77777777" w:rsidR="00973074" w:rsidRDefault="00A626CC">
            <w:pPr>
              <w:widowControl w:val="0"/>
              <w:numPr>
                <w:ilvl w:val="0"/>
                <w:numId w:val="4"/>
              </w:numPr>
              <w:spacing w:before="240" w:line="252" w:lineRule="auto"/>
              <w:rPr>
                <w:color w:val="004888"/>
                <w:highlight w:val="white"/>
              </w:rPr>
            </w:pPr>
            <w:r>
              <w:rPr>
                <w:rFonts w:ascii="Open Sans" w:eastAsia="Open Sans" w:hAnsi="Open Sans" w:cs="Open Sans"/>
                <w:color w:val="004888"/>
                <w:sz w:val="24"/>
                <w:szCs w:val="24"/>
                <w:highlight w:val="white"/>
              </w:rPr>
              <w:t>Sensitively explore the client’s situation, including household and financial circumstances and details of  debts</w:t>
            </w:r>
          </w:p>
          <w:p w14:paraId="79E9DFD3" w14:textId="77777777" w:rsidR="00973074" w:rsidRDefault="00A626CC">
            <w:pPr>
              <w:widowControl w:val="0"/>
              <w:numPr>
                <w:ilvl w:val="0"/>
                <w:numId w:val="4"/>
              </w:numPr>
              <w:spacing w:line="252"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Identify areas where clients could maximise income or minimise expenditure, such as benefit claims, and offer support or signpost/refer to other agencies </w:t>
            </w:r>
            <w:r>
              <w:rPr>
                <w:rFonts w:ascii="Open Sans" w:eastAsia="Open Sans" w:hAnsi="Open Sans" w:cs="Open Sans"/>
                <w:color w:val="004888"/>
                <w:sz w:val="24"/>
                <w:szCs w:val="24"/>
                <w:highlight w:val="white"/>
              </w:rPr>
              <w:lastRenderedPageBreak/>
              <w:t>where appropriate</w:t>
            </w:r>
          </w:p>
          <w:p w14:paraId="1C3C8EAD" w14:textId="77777777" w:rsidR="00973074" w:rsidRDefault="00A626CC">
            <w:pPr>
              <w:widowControl w:val="0"/>
              <w:numPr>
                <w:ilvl w:val="0"/>
                <w:numId w:val="4"/>
              </w:numPr>
              <w:spacing w:line="252" w:lineRule="auto"/>
              <w:rPr>
                <w:color w:val="004888"/>
                <w:highlight w:val="white"/>
              </w:rPr>
            </w:pPr>
            <w:r>
              <w:rPr>
                <w:rFonts w:ascii="Open Sans" w:eastAsia="Open Sans" w:hAnsi="Open Sans" w:cs="Open Sans"/>
                <w:color w:val="004888"/>
                <w:sz w:val="24"/>
                <w:szCs w:val="24"/>
                <w:highlight w:val="white"/>
              </w:rPr>
              <w:t xml:space="preserve">Provide information and advice to empower clients to act on their own behalf, including signposting to other agencies where appropriate </w:t>
            </w:r>
          </w:p>
          <w:p w14:paraId="5A3A4169" w14:textId="77777777" w:rsidR="00973074" w:rsidRDefault="00A626CC">
            <w:pPr>
              <w:widowControl w:val="0"/>
              <w:numPr>
                <w:ilvl w:val="0"/>
                <w:numId w:val="4"/>
              </w:numPr>
              <w:spacing w:line="252" w:lineRule="auto"/>
              <w:rPr>
                <w:color w:val="004888"/>
                <w:highlight w:val="white"/>
              </w:rPr>
            </w:pPr>
            <w:r>
              <w:rPr>
                <w:rFonts w:ascii="Open Sans" w:eastAsia="Open Sans" w:hAnsi="Open Sans" w:cs="Open Sans"/>
                <w:color w:val="004888"/>
                <w:sz w:val="24"/>
                <w:szCs w:val="24"/>
                <w:highlight w:val="white"/>
              </w:rPr>
              <w:t xml:space="preserve">Explore options and implications to enable the client to make informed decisions </w:t>
            </w:r>
          </w:p>
          <w:p w14:paraId="07EC4CB0" w14:textId="77777777" w:rsidR="00973074" w:rsidRDefault="00A626CC">
            <w:pPr>
              <w:widowControl w:val="0"/>
              <w:numPr>
                <w:ilvl w:val="0"/>
                <w:numId w:val="4"/>
              </w:numPr>
              <w:spacing w:line="252" w:lineRule="auto"/>
              <w:rPr>
                <w:color w:val="004888"/>
                <w:highlight w:val="white"/>
              </w:rPr>
            </w:pPr>
            <w:r>
              <w:rPr>
                <w:rFonts w:ascii="Open Sans" w:eastAsia="Open Sans" w:hAnsi="Open Sans" w:cs="Open Sans"/>
                <w:color w:val="004888"/>
                <w:sz w:val="24"/>
                <w:szCs w:val="24"/>
              </w:rPr>
              <w:t>Provide full casework to the client where necessary, identifying the debt issue through to its resolution</w:t>
            </w:r>
          </w:p>
          <w:p w14:paraId="0F46B2DD" w14:textId="77777777" w:rsidR="00973074" w:rsidRDefault="00A626CC">
            <w:pPr>
              <w:widowControl w:val="0"/>
              <w:numPr>
                <w:ilvl w:val="0"/>
                <w:numId w:val="4"/>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P</w:t>
            </w:r>
            <w:r>
              <w:rPr>
                <w:rFonts w:ascii="Open Sans" w:eastAsia="Open Sans" w:hAnsi="Open Sans" w:cs="Open Sans"/>
                <w:color w:val="004888"/>
                <w:sz w:val="24"/>
                <w:szCs w:val="24"/>
                <w:highlight w:val="white"/>
              </w:rPr>
              <w:t>rovide the advice and/or casework through a mixture of channels, predominantly digital and telephone moving to face to face when safe to do so</w:t>
            </w:r>
          </w:p>
          <w:p w14:paraId="2648813C" w14:textId="77777777" w:rsidR="00973074" w:rsidRDefault="00973074">
            <w:pPr>
              <w:widowControl w:val="0"/>
              <w:spacing w:line="240" w:lineRule="auto"/>
              <w:rPr>
                <w:rFonts w:ascii="Open Sans" w:eastAsia="Open Sans" w:hAnsi="Open Sans" w:cs="Open Sans"/>
                <w:color w:val="004888"/>
                <w:sz w:val="24"/>
                <w:szCs w:val="24"/>
                <w:highlight w:val="white"/>
              </w:rPr>
            </w:pPr>
          </w:p>
        </w:tc>
      </w:tr>
      <w:tr w:rsidR="00973074" w14:paraId="79B31C80" w14:textId="77777777">
        <w:tc>
          <w:tcPr>
            <w:tcW w:w="2085" w:type="dxa"/>
            <w:shd w:val="clear" w:color="auto" w:fill="auto"/>
            <w:tcMar>
              <w:top w:w="100" w:type="dxa"/>
              <w:left w:w="100" w:type="dxa"/>
              <w:bottom w:w="100" w:type="dxa"/>
              <w:right w:w="100" w:type="dxa"/>
            </w:tcMar>
          </w:tcPr>
          <w:p w14:paraId="7FADE1FF" w14:textId="77777777" w:rsidR="00973074" w:rsidRDefault="00A626CC">
            <w:pPr>
              <w:widowControl w:val="0"/>
              <w:pBdr>
                <w:top w:val="nil"/>
                <w:left w:val="nil"/>
                <w:bottom w:val="nil"/>
                <w:right w:val="nil"/>
                <w:between w:val="nil"/>
              </w:pBdr>
              <w:spacing w:before="24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lastRenderedPageBreak/>
              <w:t xml:space="preserve"> Contribute to team  </w:t>
            </w:r>
          </w:p>
        </w:tc>
        <w:tc>
          <w:tcPr>
            <w:tcW w:w="6975" w:type="dxa"/>
            <w:shd w:val="clear" w:color="auto" w:fill="auto"/>
            <w:tcMar>
              <w:top w:w="99" w:type="dxa"/>
              <w:left w:w="99" w:type="dxa"/>
              <w:bottom w:w="99" w:type="dxa"/>
              <w:right w:w="99" w:type="dxa"/>
            </w:tcMar>
          </w:tcPr>
          <w:p w14:paraId="4CC3DD36"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Contribute to the efficient working of the team in delivering against the project delivery requirements</w:t>
            </w:r>
          </w:p>
          <w:p w14:paraId="110A37E9" w14:textId="77777777" w:rsidR="00973074" w:rsidRDefault="00973074">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p>
          <w:p w14:paraId="500FB092"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Engage with team members, sharing knowledge and good practice and supporting each other to problem solve </w:t>
            </w:r>
          </w:p>
          <w:p w14:paraId="04F5C375" w14:textId="77777777" w:rsidR="00973074" w:rsidRDefault="00973074">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p>
          <w:p w14:paraId="635820FD"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Attend and participate in local team meetings, Money Advice Groups, project regional manager/adviser events and National Citizens Advice conferences as recommended by your line manager</w:t>
            </w:r>
          </w:p>
          <w:p w14:paraId="46F680AC" w14:textId="77777777" w:rsidR="00973074" w:rsidRDefault="00973074">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p>
        </w:tc>
      </w:tr>
      <w:tr w:rsidR="00973074" w14:paraId="09322FD9" w14:textId="77777777">
        <w:tc>
          <w:tcPr>
            <w:tcW w:w="2085" w:type="dxa"/>
            <w:shd w:val="clear" w:color="auto" w:fill="auto"/>
            <w:tcMar>
              <w:top w:w="100" w:type="dxa"/>
              <w:left w:w="100" w:type="dxa"/>
              <w:bottom w:w="100" w:type="dxa"/>
              <w:right w:w="100" w:type="dxa"/>
            </w:tcMar>
          </w:tcPr>
          <w:p w14:paraId="6759486B" w14:textId="77777777" w:rsidR="00973074" w:rsidRDefault="00A626CC">
            <w:pPr>
              <w:widowControl w:val="0"/>
              <w:spacing w:before="24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Management Information</w:t>
            </w:r>
          </w:p>
          <w:p w14:paraId="673C1CB1" w14:textId="77777777" w:rsidR="00973074" w:rsidRDefault="00973074">
            <w:pPr>
              <w:widowControl w:val="0"/>
              <w:spacing w:before="240" w:after="240"/>
              <w:ind w:left="-100"/>
              <w:rPr>
                <w:rFonts w:ascii="Open Sans" w:eastAsia="Open Sans" w:hAnsi="Open Sans" w:cs="Open Sans"/>
                <w:b/>
                <w:color w:val="004B88"/>
                <w:sz w:val="24"/>
                <w:szCs w:val="24"/>
                <w:highlight w:val="white"/>
              </w:rPr>
            </w:pPr>
          </w:p>
        </w:tc>
        <w:tc>
          <w:tcPr>
            <w:tcW w:w="6975" w:type="dxa"/>
            <w:shd w:val="clear" w:color="auto" w:fill="auto"/>
            <w:tcMar>
              <w:top w:w="100" w:type="dxa"/>
              <w:left w:w="100" w:type="dxa"/>
              <w:bottom w:w="100" w:type="dxa"/>
              <w:right w:w="100" w:type="dxa"/>
            </w:tcMar>
          </w:tcPr>
          <w:p w14:paraId="08259AC1" w14:textId="77777777" w:rsidR="00973074" w:rsidRDefault="00A626CC">
            <w:pPr>
              <w:widowControl w:val="0"/>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Set up and maintain casework and other admin systems as required</w:t>
            </w:r>
          </w:p>
          <w:p w14:paraId="25AE9989" w14:textId="77777777" w:rsidR="00973074" w:rsidRDefault="00A626CC">
            <w:pPr>
              <w:widowControl w:val="0"/>
              <w:spacing w:before="240" w:after="160" w:line="252"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Maintain client records to required standards on the organisation’s management information system  </w:t>
            </w:r>
          </w:p>
          <w:p w14:paraId="3644D1D2" w14:textId="77777777" w:rsidR="00973074" w:rsidRDefault="00A626CC">
            <w:pPr>
              <w:spacing w:before="240" w:after="240"/>
              <w:jc w:val="both"/>
              <w:rPr>
                <w:rFonts w:ascii="Open Sans" w:eastAsia="Open Sans" w:hAnsi="Open Sans" w:cs="Open Sans"/>
                <w:color w:val="004888"/>
                <w:sz w:val="24"/>
                <w:szCs w:val="24"/>
              </w:rPr>
            </w:pPr>
            <w:r>
              <w:rPr>
                <w:rFonts w:ascii="Open Sans" w:eastAsia="Open Sans" w:hAnsi="Open Sans" w:cs="Open Sans"/>
                <w:color w:val="004888"/>
                <w:sz w:val="24"/>
                <w:szCs w:val="24"/>
              </w:rPr>
              <w:t xml:space="preserve">Ensure clients are encouraged to feedback on the service they received. Share with management and team for continuous development of service delivery </w:t>
            </w:r>
          </w:p>
        </w:tc>
      </w:tr>
      <w:tr w:rsidR="00973074" w14:paraId="38DD55E2" w14:textId="77777777">
        <w:tc>
          <w:tcPr>
            <w:tcW w:w="2085" w:type="dxa"/>
            <w:shd w:val="clear" w:color="auto" w:fill="auto"/>
            <w:tcMar>
              <w:top w:w="100" w:type="dxa"/>
              <w:left w:w="100" w:type="dxa"/>
              <w:bottom w:w="100" w:type="dxa"/>
              <w:right w:w="100" w:type="dxa"/>
            </w:tcMar>
          </w:tcPr>
          <w:p w14:paraId="6562410A" w14:textId="77777777" w:rsidR="00973074" w:rsidRDefault="00A626CC">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Quality</w:t>
            </w:r>
          </w:p>
        </w:tc>
        <w:tc>
          <w:tcPr>
            <w:tcW w:w="6975" w:type="dxa"/>
            <w:shd w:val="clear" w:color="auto" w:fill="auto"/>
            <w:tcMar>
              <w:top w:w="100" w:type="dxa"/>
              <w:left w:w="100" w:type="dxa"/>
              <w:bottom w:w="100" w:type="dxa"/>
              <w:right w:w="100" w:type="dxa"/>
            </w:tcMar>
          </w:tcPr>
          <w:p w14:paraId="05661918" w14:textId="77777777" w:rsidR="00973074" w:rsidRDefault="00A626CC">
            <w:pPr>
              <w:widowControl w:val="0"/>
              <w:spacing w:before="240" w:after="240"/>
              <w:ind w:left="-100"/>
              <w:rPr>
                <w:rFonts w:ascii="Open Sans" w:eastAsia="Open Sans" w:hAnsi="Open Sans" w:cs="Open Sans"/>
                <w:color w:val="004888"/>
                <w:sz w:val="24"/>
                <w:szCs w:val="24"/>
              </w:rPr>
            </w:pPr>
            <w:r>
              <w:rPr>
                <w:rFonts w:ascii="Open Sans" w:eastAsia="Open Sans" w:hAnsi="Open Sans" w:cs="Open Sans"/>
                <w:b/>
                <w:color w:val="004888"/>
                <w:sz w:val="24"/>
                <w:szCs w:val="24"/>
              </w:rPr>
              <w:t xml:space="preserve"> </w:t>
            </w:r>
            <w:r>
              <w:rPr>
                <w:rFonts w:ascii="Open Sans" w:eastAsia="Open Sans" w:hAnsi="Open Sans" w:cs="Open Sans"/>
                <w:color w:val="004888"/>
                <w:sz w:val="24"/>
                <w:szCs w:val="24"/>
              </w:rPr>
              <w:t>Continually meet the requirements of the project’s Quality Framework and engage with Quality supervision and support services</w:t>
            </w:r>
          </w:p>
        </w:tc>
      </w:tr>
      <w:tr w:rsidR="00973074" w14:paraId="68A1E2F5" w14:textId="77777777">
        <w:tc>
          <w:tcPr>
            <w:tcW w:w="2085" w:type="dxa"/>
            <w:shd w:val="clear" w:color="auto" w:fill="auto"/>
            <w:tcMar>
              <w:top w:w="100" w:type="dxa"/>
              <w:left w:w="100" w:type="dxa"/>
              <w:bottom w:w="100" w:type="dxa"/>
              <w:right w:w="100" w:type="dxa"/>
            </w:tcMar>
          </w:tcPr>
          <w:p w14:paraId="1E34805E" w14:textId="77777777" w:rsidR="00973074" w:rsidRDefault="00A626CC">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Equality and </w:t>
            </w:r>
            <w:r>
              <w:rPr>
                <w:rFonts w:ascii="Open Sans" w:eastAsia="Open Sans" w:hAnsi="Open Sans" w:cs="Open Sans"/>
                <w:b/>
                <w:color w:val="004888"/>
                <w:sz w:val="24"/>
                <w:szCs w:val="24"/>
              </w:rPr>
              <w:lastRenderedPageBreak/>
              <w:t>Diversity</w:t>
            </w:r>
          </w:p>
        </w:tc>
        <w:tc>
          <w:tcPr>
            <w:tcW w:w="6975" w:type="dxa"/>
            <w:shd w:val="clear" w:color="auto" w:fill="auto"/>
            <w:tcMar>
              <w:top w:w="100" w:type="dxa"/>
              <w:left w:w="100" w:type="dxa"/>
              <w:bottom w:w="100" w:type="dxa"/>
              <w:right w:w="100" w:type="dxa"/>
            </w:tcMar>
          </w:tcPr>
          <w:p w14:paraId="5F2D51A4"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lastRenderedPageBreak/>
              <w:t xml:space="preserve">Ensure that work undertaken reflects and supports the </w:t>
            </w:r>
            <w:r>
              <w:rPr>
                <w:rFonts w:ascii="Open Sans" w:eastAsia="Open Sans" w:hAnsi="Open Sans" w:cs="Open Sans"/>
                <w:color w:val="004888"/>
                <w:sz w:val="24"/>
                <w:szCs w:val="24"/>
                <w:highlight w:val="white"/>
              </w:rPr>
              <w:lastRenderedPageBreak/>
              <w:t>service’s Equality and Diversity Strategy</w:t>
            </w:r>
          </w:p>
        </w:tc>
      </w:tr>
      <w:tr w:rsidR="00973074" w14:paraId="5626CECE" w14:textId="77777777">
        <w:tc>
          <w:tcPr>
            <w:tcW w:w="2085" w:type="dxa"/>
            <w:shd w:val="clear" w:color="auto" w:fill="auto"/>
            <w:tcMar>
              <w:top w:w="100" w:type="dxa"/>
              <w:left w:w="100" w:type="dxa"/>
              <w:bottom w:w="100" w:type="dxa"/>
              <w:right w:w="100" w:type="dxa"/>
            </w:tcMar>
          </w:tcPr>
          <w:p w14:paraId="258CBDCD" w14:textId="77777777" w:rsidR="00973074" w:rsidRDefault="00A626CC">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lastRenderedPageBreak/>
              <w:t xml:space="preserve">IT Proficiency </w:t>
            </w:r>
          </w:p>
        </w:tc>
        <w:tc>
          <w:tcPr>
            <w:tcW w:w="6975" w:type="dxa"/>
            <w:shd w:val="clear" w:color="auto" w:fill="auto"/>
            <w:tcMar>
              <w:top w:w="100" w:type="dxa"/>
              <w:left w:w="100" w:type="dxa"/>
              <w:bottom w:w="100" w:type="dxa"/>
              <w:right w:w="100" w:type="dxa"/>
            </w:tcMar>
          </w:tcPr>
          <w:p w14:paraId="235A316C"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Develop and maintain Information Technology proficiency to support your work requirements</w:t>
            </w:r>
          </w:p>
        </w:tc>
      </w:tr>
      <w:tr w:rsidR="00973074" w14:paraId="696C838E" w14:textId="77777777">
        <w:tc>
          <w:tcPr>
            <w:tcW w:w="2085" w:type="dxa"/>
            <w:shd w:val="clear" w:color="auto" w:fill="auto"/>
            <w:tcMar>
              <w:top w:w="100" w:type="dxa"/>
              <w:left w:w="100" w:type="dxa"/>
              <w:bottom w:w="100" w:type="dxa"/>
              <w:right w:w="100" w:type="dxa"/>
            </w:tcMar>
          </w:tcPr>
          <w:p w14:paraId="29D8951F" w14:textId="77777777" w:rsidR="00973074" w:rsidRDefault="00A626CC">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Other</w:t>
            </w:r>
          </w:p>
        </w:tc>
        <w:tc>
          <w:tcPr>
            <w:tcW w:w="6975" w:type="dxa"/>
            <w:shd w:val="clear" w:color="auto" w:fill="auto"/>
            <w:tcMar>
              <w:top w:w="100" w:type="dxa"/>
              <w:left w:w="100" w:type="dxa"/>
              <w:bottom w:w="100" w:type="dxa"/>
              <w:right w:w="100" w:type="dxa"/>
            </w:tcMar>
          </w:tcPr>
          <w:p w14:paraId="74DD8965"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 xml:space="preserve">Participate in research &amp; campaigns work, as organised within the organisation and at regional or national level by raising evidence forms, providing case studies etc   </w:t>
            </w:r>
            <w:r>
              <w:rPr>
                <w:rFonts w:ascii="Open Sans" w:eastAsia="Open Sans" w:hAnsi="Open Sans" w:cs="Open Sans"/>
                <w:color w:val="004888"/>
                <w:sz w:val="24"/>
                <w:szCs w:val="24"/>
                <w:highlight w:val="white"/>
              </w:rPr>
              <w:tab/>
            </w:r>
          </w:p>
          <w:p w14:paraId="71ECDE4D" w14:textId="77777777" w:rsidR="00973074" w:rsidRDefault="00973074">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p>
          <w:p w14:paraId="27191E7E"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Comply with all the organisation’s published policies and procedures, with attention to Health and Safety, Risk Management, Confidentiality, Home Working policies and Equal Opportunities.</w:t>
            </w:r>
          </w:p>
          <w:p w14:paraId="09B39E9E" w14:textId="77777777" w:rsidR="00973074" w:rsidRDefault="00973074">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p>
          <w:p w14:paraId="4AD8DAE1"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Uphold the aims and principles of the organisation</w:t>
            </w:r>
          </w:p>
          <w:p w14:paraId="7C51CE83" w14:textId="77777777" w:rsidR="00973074" w:rsidRDefault="00A626CC">
            <w:pPr>
              <w:widowControl w:val="0"/>
              <w:pBdr>
                <w:top w:val="nil"/>
                <w:left w:val="nil"/>
                <w:bottom w:val="nil"/>
                <w:right w:val="nil"/>
                <w:between w:val="nil"/>
              </w:pBdr>
              <w:spacing w:line="240" w:lineRule="auto"/>
              <w:rPr>
                <w:rFonts w:ascii="Open Sans" w:eastAsia="Open Sans" w:hAnsi="Open Sans" w:cs="Open Sans"/>
                <w:color w:val="004888"/>
                <w:sz w:val="24"/>
                <w:szCs w:val="24"/>
                <w:highlight w:val="white"/>
              </w:rPr>
            </w:pPr>
            <w:r>
              <w:rPr>
                <w:rFonts w:ascii="Open Sans" w:eastAsia="Open Sans" w:hAnsi="Open Sans" w:cs="Open Sans"/>
                <w:color w:val="004888"/>
                <w:sz w:val="24"/>
                <w:szCs w:val="24"/>
                <w:highlight w:val="white"/>
              </w:rPr>
              <w:t>Undertake any other duties as might be reasonably required within the scope of the role.</w:t>
            </w:r>
          </w:p>
        </w:tc>
      </w:tr>
    </w:tbl>
    <w:p w14:paraId="02FFC41E" w14:textId="77777777" w:rsidR="00973074" w:rsidRDefault="00973074">
      <w:pPr>
        <w:widowControl w:val="0"/>
        <w:spacing w:line="240" w:lineRule="auto"/>
        <w:rPr>
          <w:rFonts w:ascii="Open Sans" w:eastAsia="Open Sans" w:hAnsi="Open Sans" w:cs="Open Sans"/>
          <w:b/>
          <w:color w:val="004888"/>
          <w:sz w:val="24"/>
          <w:szCs w:val="24"/>
        </w:rPr>
      </w:pPr>
    </w:p>
    <w:p w14:paraId="29136B19" w14:textId="2CF8E3A4" w:rsidR="00373BFC" w:rsidRDefault="00373BFC">
      <w:pPr>
        <w:rPr>
          <w:rFonts w:ascii="Open Sans" w:eastAsia="Open Sans" w:hAnsi="Open Sans" w:cs="Open Sans"/>
          <w:b/>
          <w:color w:val="1F497D"/>
          <w:sz w:val="24"/>
          <w:szCs w:val="24"/>
          <w:highlight w:val="white"/>
        </w:rPr>
      </w:pPr>
      <w:r>
        <w:rPr>
          <w:rFonts w:ascii="Open Sans" w:eastAsia="Open Sans" w:hAnsi="Open Sans" w:cs="Open Sans"/>
          <w:b/>
          <w:color w:val="1F497D"/>
          <w:sz w:val="24"/>
          <w:szCs w:val="24"/>
          <w:highlight w:val="white"/>
        </w:rPr>
        <w:br w:type="page"/>
      </w:r>
    </w:p>
    <w:p w14:paraId="6341DF05" w14:textId="77777777" w:rsidR="00973074" w:rsidRDefault="00973074">
      <w:pPr>
        <w:widowControl w:val="0"/>
        <w:spacing w:before="240" w:after="160" w:line="252" w:lineRule="auto"/>
        <w:rPr>
          <w:rFonts w:ascii="Open Sans" w:eastAsia="Open Sans" w:hAnsi="Open Sans" w:cs="Open Sans"/>
          <w:b/>
          <w:color w:val="1F497D"/>
          <w:sz w:val="24"/>
          <w:szCs w:val="24"/>
          <w:highlight w:val="white"/>
        </w:rPr>
      </w:pPr>
      <w:bookmarkStart w:id="1" w:name="_GoBack"/>
      <w:bookmarkEnd w:id="1"/>
    </w:p>
    <w:p w14:paraId="18266869" w14:textId="5D122EDD" w:rsidR="00C402CA" w:rsidRDefault="000972F8" w:rsidP="00C402CA">
      <w:pPr>
        <w:widowControl w:val="0"/>
        <w:rPr>
          <w:rFonts w:ascii="Open Sans" w:eastAsia="Open Sans" w:hAnsi="Open Sans" w:cs="Open Sans"/>
          <w:b/>
          <w:color w:val="004888"/>
          <w:sz w:val="54"/>
          <w:szCs w:val="54"/>
        </w:rPr>
      </w:pPr>
      <w:r>
        <w:pict w14:anchorId="6795134C">
          <v:shape id="image5.png" o:spid="_x0000_i1026" type="#_x0000_t75" style="width:39pt;height:33.75pt;visibility:visible;mso-wrap-style:square">
            <v:imagedata r:id="rId17" o:title=""/>
          </v:shape>
        </w:pict>
      </w:r>
      <w:r w:rsidR="00A626CC">
        <w:rPr>
          <w:rFonts w:ascii="Open Sans" w:eastAsia="Open Sans" w:hAnsi="Open Sans" w:cs="Open Sans"/>
          <w:color w:val="004888"/>
          <w:sz w:val="28"/>
          <w:szCs w:val="28"/>
        </w:rPr>
        <w:t xml:space="preserve">  </w:t>
      </w:r>
      <w:r w:rsidR="00A626CC">
        <w:rPr>
          <w:rFonts w:ascii="Open Sans" w:eastAsia="Open Sans" w:hAnsi="Open Sans" w:cs="Open Sans"/>
          <w:b/>
          <w:color w:val="004888"/>
          <w:sz w:val="54"/>
          <w:szCs w:val="54"/>
        </w:rPr>
        <w:t>Person specification</w:t>
      </w:r>
    </w:p>
    <w:p w14:paraId="4D98F45D" w14:textId="2928AA9F" w:rsidR="00973074" w:rsidRPr="00C402CA" w:rsidRDefault="00A626CC" w:rsidP="00C402CA">
      <w:pPr>
        <w:widowControl w:val="0"/>
        <w:rPr>
          <w:rFonts w:ascii="Open Sans" w:eastAsia="Open Sans" w:hAnsi="Open Sans" w:cs="Open Sans"/>
          <w:b/>
          <w:color w:val="004888"/>
          <w:sz w:val="54"/>
          <w:szCs w:val="54"/>
        </w:rPr>
      </w:pPr>
      <w:r>
        <w:rPr>
          <w:rFonts w:ascii="Open Sans" w:eastAsia="Open Sans" w:hAnsi="Open Sans" w:cs="Open Sans"/>
          <w:b/>
          <w:color w:val="004888"/>
          <w:sz w:val="24"/>
          <w:szCs w:val="24"/>
        </w:rPr>
        <w:t>Essential</w:t>
      </w:r>
    </w:p>
    <w:p w14:paraId="7FE3708B"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 xml:space="preserve">An ability to demonstrate a high level of commitment to training, identify own training needs and participate in continued personal development opportunities </w:t>
      </w:r>
    </w:p>
    <w:p w14:paraId="53617FC1"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 xml:space="preserve">The ability to prioritise tasks and work to deadlines using own initiative </w:t>
      </w:r>
    </w:p>
    <w:p w14:paraId="5E6EE14F"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The ability to communicate effectively, both orally and in writing with</w:t>
      </w:r>
      <w:r>
        <w:rPr>
          <w:rFonts w:ascii="Open Sans" w:eastAsia="Open Sans" w:hAnsi="Open Sans" w:cs="Open Sans"/>
          <w:color w:val="004888"/>
          <w:sz w:val="24"/>
          <w:szCs w:val="24"/>
          <w:highlight w:val="white"/>
        </w:rPr>
        <w:t xml:space="preserve"> a range of people and organisations</w:t>
      </w:r>
    </w:p>
    <w:p w14:paraId="5EC67781"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Good numeracy skills with the ability to carry out efficient calculations and prepare budgets for clients</w:t>
      </w:r>
    </w:p>
    <w:p w14:paraId="7EE3679A"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 xml:space="preserve">Ability to </w:t>
      </w:r>
      <w:r>
        <w:rPr>
          <w:rFonts w:ascii="Open Sans" w:eastAsia="Open Sans" w:hAnsi="Open Sans" w:cs="Open Sans"/>
          <w:color w:val="004A88"/>
          <w:sz w:val="24"/>
          <w:szCs w:val="24"/>
        </w:rPr>
        <w:t xml:space="preserve">use IT for statistical recording, record keeping and document production </w:t>
      </w:r>
    </w:p>
    <w:p w14:paraId="750A73AE" w14:textId="77777777" w:rsidR="00973074" w:rsidRDefault="00A626CC">
      <w:pPr>
        <w:widowControl w:val="0"/>
        <w:numPr>
          <w:ilvl w:val="0"/>
          <w:numId w:val="3"/>
        </w:numPr>
        <w:rPr>
          <w:rFonts w:ascii="Open Sans" w:eastAsia="Open Sans" w:hAnsi="Open Sans" w:cs="Open Sans"/>
          <w:color w:val="004A88"/>
          <w:sz w:val="24"/>
          <w:szCs w:val="24"/>
        </w:rPr>
      </w:pPr>
      <w:r>
        <w:rPr>
          <w:rFonts w:ascii="Open Sans" w:eastAsia="Open Sans" w:hAnsi="Open Sans" w:cs="Open Sans"/>
          <w:color w:val="004888"/>
          <w:sz w:val="24"/>
          <w:szCs w:val="24"/>
        </w:rPr>
        <w:t xml:space="preserve">The ability to work effectively and collaboratively as part of a team and work without close supervision </w:t>
      </w:r>
    </w:p>
    <w:p w14:paraId="2D04DA6A"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 xml:space="preserve">Ability and willingness to follow agreed procedures  </w:t>
      </w:r>
    </w:p>
    <w:p w14:paraId="2E3BE642"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Ability to work in a sensitive, enabling and non-judgemental way with people from a wide range of backgrounds</w:t>
      </w:r>
    </w:p>
    <w:p w14:paraId="4AFD2BF9" w14:textId="77777777" w:rsidR="00973074" w:rsidRDefault="00A626CC">
      <w:pPr>
        <w:widowControl w:val="0"/>
        <w:numPr>
          <w:ilvl w:val="0"/>
          <w:numId w:val="3"/>
        </w:numPr>
        <w:rPr>
          <w:rFonts w:ascii="Open Sans" w:eastAsia="Open Sans" w:hAnsi="Open Sans" w:cs="Open Sans"/>
          <w:color w:val="004888"/>
          <w:sz w:val="24"/>
          <w:szCs w:val="24"/>
        </w:rPr>
      </w:pPr>
      <w:r>
        <w:rPr>
          <w:rFonts w:ascii="Open Sans" w:eastAsia="Open Sans" w:hAnsi="Open Sans" w:cs="Open Sans"/>
          <w:color w:val="004888"/>
          <w:sz w:val="24"/>
          <w:szCs w:val="24"/>
        </w:rPr>
        <w:t xml:space="preserve">Ability to maintain confidentiality and appropriate professional </w:t>
      </w:r>
      <w:r>
        <w:rPr>
          <w:rFonts w:ascii="Open Sans" w:eastAsia="Open Sans" w:hAnsi="Open Sans" w:cs="Open Sans"/>
          <w:color w:val="004888"/>
          <w:sz w:val="24"/>
          <w:szCs w:val="24"/>
        </w:rPr>
        <w:lastRenderedPageBreak/>
        <w:t>boundaries</w:t>
      </w:r>
    </w:p>
    <w:p w14:paraId="6D8CB98F" w14:textId="77777777" w:rsidR="00973074" w:rsidRDefault="00A626CC">
      <w:pPr>
        <w:widowControl w:val="0"/>
        <w:numPr>
          <w:ilvl w:val="0"/>
          <w:numId w:val="3"/>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Understanding of and commitment to the aims and principles of the Citizens Advice service.</w:t>
      </w:r>
    </w:p>
    <w:p w14:paraId="4AB79570" w14:textId="77777777" w:rsidR="00973074" w:rsidRDefault="00A626CC" w:rsidP="00C402CA">
      <w:pPr>
        <w:widowControl w:val="0"/>
        <w:rPr>
          <w:rFonts w:ascii="Open Sans" w:eastAsia="Open Sans" w:hAnsi="Open Sans" w:cs="Open Sans"/>
          <w:b/>
          <w:color w:val="004888"/>
          <w:sz w:val="24"/>
          <w:szCs w:val="24"/>
        </w:rPr>
      </w:pPr>
      <w:r>
        <w:rPr>
          <w:rFonts w:ascii="Open Sans" w:eastAsia="Open Sans" w:hAnsi="Open Sans" w:cs="Open Sans"/>
          <w:b/>
          <w:color w:val="004888"/>
          <w:sz w:val="24"/>
          <w:szCs w:val="24"/>
        </w:rPr>
        <w:t>Desirable</w:t>
      </w:r>
    </w:p>
    <w:p w14:paraId="7FECD881" w14:textId="77777777" w:rsidR="00973074" w:rsidRDefault="00A626CC">
      <w:pPr>
        <w:widowControl w:val="0"/>
        <w:numPr>
          <w:ilvl w:val="0"/>
          <w:numId w:val="1"/>
        </w:numPr>
        <w:rPr>
          <w:rFonts w:ascii="Open Sans" w:eastAsia="Open Sans" w:hAnsi="Open Sans" w:cs="Open Sans"/>
          <w:color w:val="004888"/>
          <w:sz w:val="24"/>
          <w:szCs w:val="24"/>
        </w:rPr>
      </w:pPr>
      <w:r>
        <w:rPr>
          <w:rFonts w:ascii="Open Sans" w:eastAsia="Open Sans" w:hAnsi="Open Sans" w:cs="Open Sans"/>
          <w:color w:val="004888"/>
          <w:sz w:val="24"/>
          <w:szCs w:val="24"/>
        </w:rPr>
        <w:t>Knowledge and awareness of debt advice services</w:t>
      </w:r>
    </w:p>
    <w:p w14:paraId="3C3ABF81" w14:textId="77777777" w:rsidR="00973074" w:rsidRDefault="00A626CC">
      <w:pPr>
        <w:widowControl w:val="0"/>
        <w:numPr>
          <w:ilvl w:val="0"/>
          <w:numId w:val="1"/>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Appreciation of the local community and social challenges in the area and their implications for clients and service provision</w:t>
      </w:r>
    </w:p>
    <w:p w14:paraId="4E2676C9" w14:textId="77777777" w:rsidR="00C402CA" w:rsidRDefault="00C402CA">
      <w:pPr>
        <w:widowControl w:val="0"/>
        <w:spacing w:line="360" w:lineRule="auto"/>
        <w:rPr>
          <w:rFonts w:ascii="Open Sans" w:eastAsia="Open Sans" w:hAnsi="Open Sans" w:cs="Open Sans"/>
          <w:color w:val="004888"/>
          <w:sz w:val="24"/>
          <w:szCs w:val="24"/>
        </w:rPr>
      </w:pPr>
    </w:p>
    <w:sectPr w:rsidR="00C402CA">
      <w:headerReference w:type="default" r:id="rId18"/>
      <w:footerReference w:type="default" r:id="rId19"/>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F73A" w14:textId="77777777" w:rsidR="00A626CC" w:rsidRDefault="00A626CC">
      <w:pPr>
        <w:spacing w:line="240" w:lineRule="auto"/>
      </w:pPr>
      <w:r>
        <w:separator/>
      </w:r>
    </w:p>
  </w:endnote>
  <w:endnote w:type="continuationSeparator" w:id="0">
    <w:p w14:paraId="20064ACB" w14:textId="77777777" w:rsidR="00A626CC" w:rsidRDefault="00A62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330C" w14:textId="7B041859" w:rsidR="00973074" w:rsidRDefault="00A626C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F3D00">
      <w:rPr>
        <w:rFonts w:ascii="Open Sans" w:eastAsia="Open Sans" w:hAnsi="Open Sans" w:cs="Open Sans"/>
        <w:noProof/>
      </w:rPr>
      <w:t>9</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82DF" w14:textId="77777777" w:rsidR="00A626CC" w:rsidRDefault="00A626CC">
      <w:pPr>
        <w:spacing w:line="240" w:lineRule="auto"/>
      </w:pPr>
      <w:r>
        <w:separator/>
      </w:r>
    </w:p>
  </w:footnote>
  <w:footnote w:type="continuationSeparator" w:id="0">
    <w:p w14:paraId="7D92C97A" w14:textId="77777777" w:rsidR="00A626CC" w:rsidRDefault="00A626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694E" w14:textId="77777777" w:rsidR="00973074" w:rsidRDefault="00973074"/>
  <w:p w14:paraId="14AFC488" w14:textId="77777777" w:rsidR="00973074" w:rsidRDefault="009730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9.75pt;height:1392.75pt;visibility:visible;mso-wrap-style:square" o:bullet="t">
        <v:imagedata r:id="rId1" o:title=""/>
      </v:shape>
    </w:pict>
  </w:numPicBullet>
  <w:abstractNum w:abstractNumId="0" w15:restartNumberingAfterBreak="0">
    <w:nsid w:val="133632E3"/>
    <w:multiLevelType w:val="multilevel"/>
    <w:tmpl w:val="E4841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B7570"/>
    <w:multiLevelType w:val="multilevel"/>
    <w:tmpl w:val="57EA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74C07"/>
    <w:multiLevelType w:val="hybridMultilevel"/>
    <w:tmpl w:val="DD2A492A"/>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3" w15:restartNumberingAfterBreak="0">
    <w:nsid w:val="541E4254"/>
    <w:multiLevelType w:val="multilevel"/>
    <w:tmpl w:val="BB123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AD4B34"/>
    <w:multiLevelType w:val="multilevel"/>
    <w:tmpl w:val="C146313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74"/>
    <w:rsid w:val="00034A26"/>
    <w:rsid w:val="000972F8"/>
    <w:rsid w:val="000A32D6"/>
    <w:rsid w:val="00101A46"/>
    <w:rsid w:val="00160209"/>
    <w:rsid w:val="00226821"/>
    <w:rsid w:val="0033523C"/>
    <w:rsid w:val="00373BFC"/>
    <w:rsid w:val="003B2F46"/>
    <w:rsid w:val="00491748"/>
    <w:rsid w:val="005754D6"/>
    <w:rsid w:val="005C6BCE"/>
    <w:rsid w:val="007F701C"/>
    <w:rsid w:val="00973074"/>
    <w:rsid w:val="009740CD"/>
    <w:rsid w:val="00A626CC"/>
    <w:rsid w:val="00C402CA"/>
    <w:rsid w:val="00CF3D00"/>
    <w:rsid w:val="00F4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DBF20B"/>
  <w15:docId w15:val="{9E419F7B-0E84-4FA9-9C3F-1765877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701C"/>
    <w:pPr>
      <w:ind w:left="720"/>
      <w:contextualSpacing/>
    </w:pPr>
  </w:style>
  <w:style w:type="paragraph" w:styleId="BalloonText">
    <w:name w:val="Balloon Text"/>
    <w:basedOn w:val="Normal"/>
    <w:link w:val="BalloonTextChar"/>
    <w:uiPriority w:val="99"/>
    <w:semiHidden/>
    <w:unhideWhenUsed/>
    <w:rsid w:val="00575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ADF8E100477E488663646972FA4C35" ma:contentTypeVersion="78" ma:contentTypeDescription="Create a new document." ma:contentTypeScope="" ma:versionID="80217cb1e53b917e39ce296e2a193db2">
  <xsd:schema xmlns:xsd="http://www.w3.org/2001/XMLSchema" xmlns:xs="http://www.w3.org/2001/XMLSchema" xmlns:p="http://schemas.microsoft.com/office/2006/metadata/properties" xmlns:ns2="5e319ae4-d368-4e15-96e0-8de4e87fdd62" xmlns:ns3="d501ac9c-3e35-47ce-a8df-76b9c2a29596" targetNamespace="http://schemas.microsoft.com/office/2006/metadata/properties" ma:root="true" ma:fieldsID="270f6c455ee7885cd3159c4ad20d165d" ns2:_="" ns3:_="">
    <xsd:import namespace="5e319ae4-d368-4e15-96e0-8de4e87fdd62"/>
    <xsd:import namespace="d501ac9c-3e35-47ce-a8df-76b9c2a29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9ae4-d368-4e15-96e0-8de4e87fd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1ac9c-3e35-47ce-a8df-76b9c2a29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319ae4-d368-4e15-96e0-8de4e87fdd62">GCABID-2102554853-47264</_dlc_DocId>
    <_dlc_DocIdUrl xmlns="5e319ae4-d368-4e15-96e0-8de4e87fdd62">
      <Url>https://guildfordcab.sharepoint.com/_layouts/15/DocIdRedir.aspx?ID=GCABID-2102554853-47264</Url>
      <Description>GCABID-2102554853-47264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A4B4E-BA28-4805-8A77-CB5A6F960362}">
  <ds:schemaRefs>
    <ds:schemaRef ds:uri="http://schemas.microsoft.com/sharepoint/events"/>
  </ds:schemaRefs>
</ds:datastoreItem>
</file>

<file path=customXml/itemProps2.xml><?xml version="1.0" encoding="utf-8"?>
<ds:datastoreItem xmlns:ds="http://schemas.openxmlformats.org/officeDocument/2006/customXml" ds:itemID="{707D2885-6A09-4348-986C-D87DB184A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9ae4-d368-4e15-96e0-8de4e87fdd62"/>
    <ds:schemaRef ds:uri="d501ac9c-3e35-47ce-a8df-76b9c2a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661A8-AF25-4F23-BDAA-6461BBCF6248}">
  <ds:schemaRefs>
    <ds:schemaRef ds:uri="http://purl.org/dc/elements/1.1/"/>
    <ds:schemaRef ds:uri="http://schemas.microsoft.com/office/2006/metadata/properties"/>
    <ds:schemaRef ds:uri="5e319ae4-d368-4e15-96e0-8de4e87fdd6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501ac9c-3e35-47ce-a8df-76b9c2a29596"/>
    <ds:schemaRef ds:uri="http://www.w3.org/XML/1998/namespace"/>
    <ds:schemaRef ds:uri="http://purl.org/dc/dcmitype/"/>
  </ds:schemaRefs>
</ds:datastoreItem>
</file>

<file path=customXml/itemProps4.xml><?xml version="1.0" encoding="utf-8"?>
<ds:datastoreItem xmlns:ds="http://schemas.openxmlformats.org/officeDocument/2006/customXml" ds:itemID="{D08844FF-5A5E-446B-9C5A-FBE35EE94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jenniepu</cp:lastModifiedBy>
  <cp:revision>2</cp:revision>
  <dcterms:created xsi:type="dcterms:W3CDTF">2020-09-28T12:01:00Z</dcterms:created>
  <dcterms:modified xsi:type="dcterms:W3CDTF">2020-09-28T12:01:00Z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0x01010085ADF8E100477E488663646972FA4C35</vt:lpwstr>
  </property>
  <property fmtid="{D5CDD505-2E9C-101B-9397-08002B2CF9AE}" pid="3" name="_dlc_DocIdItemGuid">
    <vt:lpwstr>f7cb6429-7389-4f48-84e2-a983398f3b58</vt:lpwstr>
  </property>
</Properties>
</file>