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E669" w14:textId="77777777" w:rsidR="00175623" w:rsidRDefault="00175623">
      <w:pPr>
        <w:pStyle w:val="Body"/>
        <w:rPr>
          <w:rStyle w:val="None"/>
          <w:rFonts w:ascii="Open Sans" w:eastAsia="Open Sans" w:hAnsi="Open Sans" w:cs="Open Sans"/>
          <w:b/>
          <w:bCs/>
          <w:color w:val="1F3864"/>
          <w:sz w:val="40"/>
          <w:szCs w:val="40"/>
          <w:u w:color="1F3864"/>
        </w:rPr>
      </w:pPr>
      <w:r>
        <w:rPr>
          <w:rStyle w:val="None"/>
          <w:rFonts w:ascii="Open Sans" w:eastAsia="Open Sans" w:hAnsi="Open Sans" w:cs="Open Sans"/>
          <w:noProof/>
          <w:color w:val="1F3864"/>
          <w:sz w:val="24"/>
          <w:szCs w:val="24"/>
          <w:u w:color="1F3864"/>
        </w:rPr>
        <w:drawing>
          <wp:inline distT="0" distB="0" distL="0" distR="0" wp14:anchorId="03EBF580" wp14:editId="0E35DA96">
            <wp:extent cx="1292161" cy="952127"/>
            <wp:effectExtent l="0" t="0" r="3810" b="635"/>
            <wp:docPr id="198948496" name="officeArt object"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blue circle with white text&#10;&#10;Description automatically generated" descr="A blue circle with white textDescription automatically generated"/>
                    <pic:cNvPicPr>
                      <a:picLocks noChangeAspect="1"/>
                    </pic:cNvPicPr>
                  </pic:nvPicPr>
                  <pic:blipFill>
                    <a:blip r:embed="rId7"/>
                    <a:stretch>
                      <a:fillRect/>
                    </a:stretch>
                  </pic:blipFill>
                  <pic:spPr>
                    <a:xfrm>
                      <a:off x="0" y="0"/>
                      <a:ext cx="1303994" cy="960846"/>
                    </a:xfrm>
                    <a:prstGeom prst="rect">
                      <a:avLst/>
                    </a:prstGeom>
                    <a:ln w="12700" cap="flat">
                      <a:noFill/>
                      <a:miter lim="400000"/>
                    </a:ln>
                    <a:effectLst/>
                  </pic:spPr>
                </pic:pic>
              </a:graphicData>
            </a:graphic>
          </wp:inline>
        </w:drawing>
      </w:r>
    </w:p>
    <w:p w14:paraId="2003D5CA" w14:textId="77777777" w:rsidR="003309ED" w:rsidRPr="008F5D96" w:rsidRDefault="003309ED" w:rsidP="003309ED">
      <w:pPr>
        <w:rPr>
          <w:rFonts w:ascii="Open Sans" w:eastAsia="Open Sans" w:hAnsi="Open Sans" w:cs="Open Sans"/>
          <w:b/>
          <w:color w:val="1F4E79"/>
          <w:sz w:val="32"/>
          <w:szCs w:val="32"/>
        </w:rPr>
      </w:pPr>
      <w:r w:rsidRPr="008F5D96">
        <w:rPr>
          <w:rFonts w:ascii="Open Sans" w:eastAsia="Open Sans" w:hAnsi="Open Sans" w:cs="Open Sans"/>
          <w:b/>
          <w:color w:val="1F4E79"/>
          <w:sz w:val="32"/>
          <w:szCs w:val="32"/>
        </w:rPr>
        <w:t>Company Secretary Role profile</w:t>
      </w:r>
    </w:p>
    <w:p w14:paraId="643F255F" w14:textId="77777777" w:rsidR="003309ED" w:rsidRDefault="003309ED" w:rsidP="003309ED">
      <w:pPr>
        <w:widowControl w:val="0"/>
        <w:rPr>
          <w:rFonts w:ascii="Open Sans" w:eastAsia="Open Sans" w:hAnsi="Open Sans" w:cs="Open Sans"/>
          <w:color w:val="004B88"/>
        </w:rPr>
      </w:pPr>
    </w:p>
    <w:p w14:paraId="3DF3F20D" w14:textId="673DC0AE" w:rsidR="003309ED" w:rsidRDefault="003309ED" w:rsidP="003309ED">
      <w:pPr>
        <w:widowControl w:val="0"/>
        <w:rPr>
          <w:rFonts w:ascii="Open Sans" w:eastAsia="Open Sans" w:hAnsi="Open Sans" w:cs="Open Sans"/>
          <w:color w:val="004B88"/>
        </w:rPr>
      </w:pPr>
      <w:r>
        <w:rPr>
          <w:rFonts w:ascii="Open Sans" w:eastAsia="Open Sans" w:hAnsi="Open Sans" w:cs="Open Sans"/>
          <w:color w:val="004B88"/>
        </w:rPr>
        <w:t xml:space="preserve">Citizens Advice Epsom and Ewell is seeking a </w:t>
      </w:r>
      <w:r w:rsidR="00716022">
        <w:rPr>
          <w:rFonts w:ascii="Open Sans" w:eastAsia="Open Sans" w:hAnsi="Open Sans" w:cs="Open Sans"/>
          <w:color w:val="004B88"/>
        </w:rPr>
        <w:t>trustee to act as Company Secretary. You will have</w:t>
      </w:r>
      <w:r>
        <w:rPr>
          <w:rFonts w:ascii="Open Sans" w:eastAsia="Open Sans" w:hAnsi="Open Sans" w:cs="Open Sans"/>
          <w:color w:val="004B88"/>
        </w:rPr>
        <w:t xml:space="preserve"> ace administrative skills and feel passionate about helping local people who need advice, information and advocacy in the current challenging times. The Board needs assistance to carry out its duties effectively and legally to enable staff and volunteers to continue delivering a </w:t>
      </w:r>
      <w:proofErr w:type="gramStart"/>
      <w:r>
        <w:rPr>
          <w:rFonts w:ascii="Open Sans" w:eastAsia="Open Sans" w:hAnsi="Open Sans" w:cs="Open Sans"/>
          <w:color w:val="004B88"/>
        </w:rPr>
        <w:t>high quality</w:t>
      </w:r>
      <w:proofErr w:type="gramEnd"/>
      <w:r>
        <w:rPr>
          <w:rFonts w:ascii="Open Sans" w:eastAsia="Open Sans" w:hAnsi="Open Sans" w:cs="Open Sans"/>
          <w:color w:val="004B88"/>
        </w:rPr>
        <w:t xml:space="preserve"> service.</w:t>
      </w:r>
    </w:p>
    <w:p w14:paraId="40EA89BC" w14:textId="77777777" w:rsidR="003309ED" w:rsidRDefault="003309ED" w:rsidP="003309ED">
      <w:pPr>
        <w:widowControl w:val="0"/>
        <w:rPr>
          <w:rFonts w:ascii="Open Sans" w:eastAsia="Open Sans" w:hAnsi="Open Sans" w:cs="Open Sans"/>
          <w:color w:val="004B88"/>
        </w:rPr>
      </w:pPr>
    </w:p>
    <w:p w14:paraId="6B824090" w14:textId="77777777" w:rsidR="003309ED" w:rsidRDefault="003309ED" w:rsidP="003309ED">
      <w:pPr>
        <w:widowControl w:val="0"/>
        <w:rPr>
          <w:rFonts w:ascii="Open Sans" w:eastAsia="Open Sans" w:hAnsi="Open Sans" w:cs="Open Sans"/>
          <w:b/>
          <w:color w:val="004B88"/>
          <w:sz w:val="32"/>
          <w:szCs w:val="32"/>
        </w:rPr>
      </w:pPr>
      <w:r>
        <w:rPr>
          <w:rFonts w:ascii="Open Sans" w:eastAsia="Open Sans" w:hAnsi="Open Sans" w:cs="Open Sans"/>
          <w:b/>
          <w:color w:val="004B88"/>
          <w:sz w:val="32"/>
          <w:szCs w:val="32"/>
        </w:rPr>
        <w:t>What will you do?</w:t>
      </w:r>
    </w:p>
    <w:p w14:paraId="698A5446" w14:textId="77777777" w:rsidR="003309ED" w:rsidRDefault="003309ED" w:rsidP="003309ED">
      <w:pPr>
        <w:rPr>
          <w:rFonts w:ascii="Open Sans" w:eastAsia="Open Sans" w:hAnsi="Open Sans" w:cs="Open Sans"/>
          <w:color w:val="004B88"/>
        </w:rPr>
      </w:pPr>
    </w:p>
    <w:p w14:paraId="7EF3CA19" w14:textId="1550C97D" w:rsidR="003309ED" w:rsidRDefault="003309ED" w:rsidP="003309ED">
      <w:pPr>
        <w:rPr>
          <w:rFonts w:ascii="Open Sans" w:eastAsia="Open Sans" w:hAnsi="Open Sans" w:cs="Open Sans"/>
          <w:color w:val="004B88"/>
        </w:rPr>
      </w:pPr>
      <w:r>
        <w:rPr>
          <w:rFonts w:ascii="Open Sans" w:eastAsia="Open Sans" w:hAnsi="Open Sans" w:cs="Open Sans"/>
          <w:color w:val="004B88"/>
        </w:rPr>
        <w:t>We are looking for a Company Secretary</w:t>
      </w:r>
      <w:r w:rsidR="00716022">
        <w:rPr>
          <w:rFonts w:ascii="Open Sans" w:eastAsia="Open Sans" w:hAnsi="Open Sans" w:cs="Open Sans"/>
          <w:color w:val="004B88"/>
        </w:rPr>
        <w:t xml:space="preserve"> trustee</w:t>
      </w:r>
      <w:r>
        <w:rPr>
          <w:rFonts w:ascii="Open Sans" w:eastAsia="Open Sans" w:hAnsi="Open Sans" w:cs="Open Sans"/>
          <w:color w:val="004B88"/>
        </w:rPr>
        <w:t xml:space="preserve"> who will:</w:t>
      </w:r>
    </w:p>
    <w:p w14:paraId="496C5DC9" w14:textId="670AE2D2"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Maintain records legally required for a limited company and charity registered with the Charity Commission</w:t>
      </w:r>
    </w:p>
    <w:p w14:paraId="5D56D5DD"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Ensure that all documents such as annual returns, accounts and trustee changes are filed with Companies House and the Charity Commission within the required deadlines</w:t>
      </w:r>
    </w:p>
    <w:p w14:paraId="67576410"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Co-ordinate meetings of the Board of Trustees, book rooms, circulate papers and take minutes of the meetings</w:t>
      </w:r>
    </w:p>
    <w:p w14:paraId="1EA69F6B"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Keep records and archive documents</w:t>
      </w:r>
    </w:p>
    <w:p w14:paraId="793E8B08"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Keep a calendar of Citizens Advice and Board requirements such as insurance cover and trustee re-election dates and ensure these are covered at the right time</w:t>
      </w:r>
    </w:p>
    <w:p w14:paraId="6F68B6D4"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Ensure that</w:t>
      </w:r>
      <w:r>
        <w:t xml:space="preserve"> </w:t>
      </w:r>
      <w:r>
        <w:rPr>
          <w:rFonts w:ascii="Open Sans" w:eastAsia="Open Sans" w:hAnsi="Open Sans" w:cs="Open Sans"/>
          <w:color w:val="004B88"/>
        </w:rPr>
        <w:t>Board business and trustee appointments and resignations are in accordance with the law and Articles of Association</w:t>
      </w:r>
    </w:p>
    <w:p w14:paraId="1F3AC5D9"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Maintain a list of policies with review dates to be brought to the Board as required</w:t>
      </w:r>
    </w:p>
    <w:p w14:paraId="2CC4DFCA"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 xml:space="preserve">Help to </w:t>
      </w:r>
      <w:proofErr w:type="spellStart"/>
      <w:r>
        <w:rPr>
          <w:rFonts w:ascii="Open Sans" w:eastAsia="Open Sans" w:hAnsi="Open Sans" w:cs="Open Sans"/>
          <w:color w:val="004B88"/>
        </w:rPr>
        <w:t>organise</w:t>
      </w:r>
      <w:proofErr w:type="spellEnd"/>
      <w:r>
        <w:rPr>
          <w:rFonts w:ascii="Open Sans" w:eastAsia="Open Sans" w:hAnsi="Open Sans" w:cs="Open Sans"/>
          <w:color w:val="004B88"/>
        </w:rPr>
        <w:t xml:space="preserve"> the AGM, ensure legal requirements are met and manage communications with members</w:t>
      </w:r>
    </w:p>
    <w:p w14:paraId="17CA0693"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Support the Chair and CEO with the annual strategic awayday</w:t>
      </w:r>
    </w:p>
    <w:p w14:paraId="3C6B061A"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Aid the Chair and CEO regarding possible mergers with other local Citizens Advice offices</w:t>
      </w:r>
    </w:p>
    <w:p w14:paraId="70D5DEF8" w14:textId="77777777" w:rsidR="003309ED" w:rsidRDefault="003309ED" w:rsidP="003309ED">
      <w:pPr>
        <w:numPr>
          <w:ilvl w:val="0"/>
          <w:numId w:val="15"/>
        </w:numPr>
        <w:pBdr>
          <w:bar w:val="none" w:sz="0" w:color="auto"/>
        </w:pBdr>
        <w:rPr>
          <w:rFonts w:ascii="Open Sans" w:eastAsia="Open Sans" w:hAnsi="Open Sans" w:cs="Open Sans"/>
          <w:color w:val="004B88"/>
        </w:rPr>
      </w:pPr>
      <w:r>
        <w:rPr>
          <w:rFonts w:ascii="Open Sans" w:eastAsia="Open Sans" w:hAnsi="Open Sans" w:cs="Open Sans"/>
          <w:color w:val="004B88"/>
        </w:rPr>
        <w:t>Lead on other governance projects, as required</w:t>
      </w:r>
    </w:p>
    <w:p w14:paraId="57D7D3E4" w14:textId="77777777" w:rsidR="003309ED" w:rsidRDefault="003309ED" w:rsidP="003309ED">
      <w:pPr>
        <w:widowControl w:val="0"/>
        <w:ind w:left="360"/>
        <w:rPr>
          <w:rFonts w:ascii="Open Sans" w:eastAsia="Open Sans" w:hAnsi="Open Sans" w:cs="Open Sans"/>
          <w:color w:val="004B88"/>
        </w:rPr>
      </w:pPr>
    </w:p>
    <w:p w14:paraId="0DE8BF27" w14:textId="77777777" w:rsidR="003309ED" w:rsidRDefault="003309ED" w:rsidP="003309ED">
      <w:pPr>
        <w:widowControl w:val="0"/>
        <w:ind w:left="360"/>
        <w:rPr>
          <w:rFonts w:ascii="Open Sans" w:eastAsia="Open Sans" w:hAnsi="Open Sans" w:cs="Open Sans"/>
          <w:i/>
          <w:color w:val="004B88"/>
        </w:rPr>
      </w:pPr>
      <w:r>
        <w:rPr>
          <w:rFonts w:ascii="Open Sans" w:eastAsia="Open Sans" w:hAnsi="Open Sans" w:cs="Open Sans"/>
          <w:i/>
          <w:color w:val="004B88"/>
        </w:rPr>
        <w:t>Legal knowledge, company secretarial experience and/or a governance qualification (or working towards this) are desirable for this role.</w:t>
      </w:r>
    </w:p>
    <w:p w14:paraId="34F9EF2B" w14:textId="77777777" w:rsidR="003309ED" w:rsidRDefault="003309ED" w:rsidP="003309ED">
      <w:pPr>
        <w:widowControl w:val="0"/>
        <w:rPr>
          <w:rFonts w:ascii="Open Sans" w:eastAsia="Open Sans" w:hAnsi="Open Sans" w:cs="Open Sans"/>
          <w:color w:val="004B88"/>
        </w:rPr>
      </w:pPr>
      <w:r>
        <w:rPr>
          <w:noProof/>
        </w:rPr>
        <w:drawing>
          <wp:anchor distT="114300" distB="114300" distL="114300" distR="114300" simplePos="0" relativeHeight="251659264" behindDoc="0" locked="0" layoutInCell="1" hidden="0" allowOverlap="1" wp14:anchorId="4A29CD4C" wp14:editId="40B5BFAA">
            <wp:simplePos x="0" y="0"/>
            <wp:positionH relativeFrom="column">
              <wp:posOffset>3</wp:posOffset>
            </wp:positionH>
            <wp:positionV relativeFrom="paragraph">
              <wp:posOffset>114300</wp:posOffset>
            </wp:positionV>
            <wp:extent cx="419100" cy="564173"/>
            <wp:effectExtent l="0" t="0" r="0" b="0"/>
            <wp:wrapSquare wrapText="bothSides" distT="114300" distB="114300" distL="114300" distR="114300"/>
            <wp:docPr id="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a:stretch>
                      <a:fillRect/>
                    </a:stretch>
                  </pic:blipFill>
                  <pic:spPr>
                    <a:xfrm>
                      <a:off x="0" y="0"/>
                      <a:ext cx="419100" cy="564173"/>
                    </a:xfrm>
                    <a:prstGeom prst="rect">
                      <a:avLst/>
                    </a:prstGeom>
                    <a:ln/>
                  </pic:spPr>
                </pic:pic>
              </a:graphicData>
            </a:graphic>
          </wp:anchor>
        </w:drawing>
      </w:r>
    </w:p>
    <w:p w14:paraId="735920B5" w14:textId="77777777" w:rsidR="003309ED" w:rsidRDefault="003309ED" w:rsidP="003309ED">
      <w:pPr>
        <w:widowControl w:val="0"/>
        <w:rPr>
          <w:rFonts w:ascii="Open Sans" w:eastAsia="Open Sans" w:hAnsi="Open Sans" w:cs="Open Sans"/>
          <w:color w:val="004B88"/>
        </w:rPr>
      </w:pPr>
      <w:r>
        <w:rPr>
          <w:rFonts w:ascii="Open Sans" w:eastAsia="Open Sans" w:hAnsi="Open Sans" w:cs="Open Sans"/>
          <w:b/>
          <w:color w:val="004B88"/>
          <w:sz w:val="36"/>
          <w:szCs w:val="36"/>
        </w:rPr>
        <w:t>What do you need to have?</w:t>
      </w:r>
    </w:p>
    <w:p w14:paraId="19069396" w14:textId="77777777" w:rsidR="003309ED" w:rsidRDefault="003309ED" w:rsidP="003309ED">
      <w:pPr>
        <w:widowControl w:val="0"/>
        <w:rPr>
          <w:rFonts w:ascii="Open Sans" w:eastAsia="Open Sans" w:hAnsi="Open Sans" w:cs="Open Sans"/>
          <w:color w:val="004B88"/>
        </w:rPr>
      </w:pPr>
    </w:p>
    <w:p w14:paraId="3D48A2A9" w14:textId="7AD002C1" w:rsidR="003309ED" w:rsidRDefault="003309ED" w:rsidP="003309ED">
      <w:pPr>
        <w:widowControl w:val="0"/>
        <w:rPr>
          <w:rFonts w:ascii="Open Sans" w:eastAsia="Open Sans" w:hAnsi="Open Sans" w:cs="Open Sans"/>
          <w:color w:val="004B88"/>
        </w:rPr>
      </w:pPr>
      <w:r>
        <w:rPr>
          <w:rFonts w:ascii="Open Sans" w:eastAsia="Open Sans" w:hAnsi="Open Sans" w:cs="Open Sans"/>
          <w:color w:val="004B88"/>
        </w:rPr>
        <w:t>You’ll need to:</w:t>
      </w:r>
    </w:p>
    <w:p w14:paraId="2694FE3E"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understand and agree with/accept the responsibilities and liabilities of trustees</w:t>
      </w:r>
    </w:p>
    <w:p w14:paraId="3CEA69FD"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non-judgmental and respect views, values and cultures that are different to your own</w:t>
      </w:r>
    </w:p>
    <w:p w14:paraId="07F0E41B"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lastRenderedPageBreak/>
        <w:t>exercise good independent judgement</w:t>
      </w:r>
    </w:p>
    <w:p w14:paraId="3F6BA771"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 xml:space="preserve">demonstrate good leadership and inter-personal skills </w:t>
      </w:r>
    </w:p>
    <w:p w14:paraId="20036668"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have good listening, verbal and written communication skills</w:t>
      </w:r>
    </w:p>
    <w:p w14:paraId="3D7C5AC7"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 xml:space="preserve">have good numeracy skills </w:t>
      </w:r>
    </w:p>
    <w:p w14:paraId="66B36A91"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able to think creatively</w:t>
      </w:r>
    </w:p>
    <w:p w14:paraId="0C0C3A8F"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able to work effectively as part of a team</w:t>
      </w:r>
    </w:p>
    <w:p w14:paraId="4C2F396B"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willing to follow the aims, principles and policies of Citizens Advice Epsom &amp; Ewell including confidentiality and data protection</w:t>
      </w:r>
    </w:p>
    <w:p w14:paraId="4ABAA3EC"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be willing to undertake training in your role</w:t>
      </w:r>
    </w:p>
    <w:p w14:paraId="752F7DB5" w14:textId="77777777" w:rsidR="003309ED" w:rsidRDefault="003309ED" w:rsidP="003309E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Open Sans" w:eastAsia="Open Sans" w:hAnsi="Open Sans" w:cs="Open Sans"/>
          <w:color w:val="004B88"/>
        </w:rPr>
      </w:pPr>
      <w:r>
        <w:rPr>
          <w:rFonts w:ascii="Open Sans" w:eastAsia="Open Sans" w:hAnsi="Open Sans" w:cs="Open Sans"/>
          <w:color w:val="004B88"/>
        </w:rPr>
        <w:t>desirable: to support the Board with an interest and/or knowledge or experience in one of the following areas:  finance and fundraising, mergers, influencing and stakeholder management, service delivery, social media</w:t>
      </w:r>
    </w:p>
    <w:p w14:paraId="39F674F3" w14:textId="77777777" w:rsidR="003309ED" w:rsidRDefault="003309ED" w:rsidP="003309ED">
      <w:pPr>
        <w:widowControl w:val="0"/>
        <w:ind w:left="720"/>
        <w:rPr>
          <w:rFonts w:ascii="Open Sans" w:eastAsia="Open Sans" w:hAnsi="Open Sans" w:cs="Open Sans"/>
          <w:color w:val="004B88"/>
        </w:rPr>
      </w:pPr>
    </w:p>
    <w:p w14:paraId="3EF17335" w14:textId="77777777" w:rsidR="003309ED" w:rsidRDefault="003309ED" w:rsidP="003309ED">
      <w:pPr>
        <w:widowControl w:val="0"/>
        <w:rPr>
          <w:rFonts w:ascii="Open Sans" w:eastAsia="Open Sans" w:hAnsi="Open Sans" w:cs="Open Sans"/>
          <w:color w:val="004B88"/>
        </w:rPr>
      </w:pPr>
      <w:r>
        <w:rPr>
          <w:rFonts w:ascii="Open Sans" w:eastAsia="Open Sans" w:hAnsi="Open Sans" w:cs="Open Sans"/>
          <w:color w:val="004B88"/>
        </w:rPr>
        <w:t xml:space="preserve">As a Trustee you will also need to work with all trustees and ensure that the board: </w:t>
      </w:r>
    </w:p>
    <w:p w14:paraId="4FDD856E" w14:textId="77777777"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guides and governs the service, shapes strategy and sets targets and evaluates the performance of the organisation</w:t>
      </w:r>
    </w:p>
    <w:p w14:paraId="0054AA40" w14:textId="5A6153B3"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 xml:space="preserve">monitors the financial position of charity ensuring it operates within its means and objectives, with clear lines of accountability for </w:t>
      </w:r>
      <w:proofErr w:type="gramStart"/>
      <w:r>
        <w:rPr>
          <w:rFonts w:ascii="Open Sans" w:eastAsia="Open Sans" w:hAnsi="Open Sans" w:cs="Open Sans"/>
          <w:color w:val="004B88"/>
        </w:rPr>
        <w:t>day to day</w:t>
      </w:r>
      <w:proofErr w:type="gramEnd"/>
      <w:r>
        <w:rPr>
          <w:rFonts w:ascii="Open Sans" w:eastAsia="Open Sans" w:hAnsi="Open Sans" w:cs="Open Sans"/>
          <w:color w:val="004B88"/>
        </w:rPr>
        <w:t xml:space="preserve"> financial management</w:t>
      </w:r>
    </w:p>
    <w:p w14:paraId="4B141232" w14:textId="77777777" w:rsidR="003309ED" w:rsidRDefault="003309ED" w:rsidP="003309ED">
      <w:pPr>
        <w:numPr>
          <w:ilvl w:val="0"/>
          <w:numId w:val="14"/>
        </w:numPr>
        <w:pBdr>
          <w:bar w:val="none" w:sz="0" w:color="auto"/>
        </w:pBdr>
        <w:spacing w:line="276" w:lineRule="auto"/>
        <w:rPr>
          <w:rFonts w:ascii="Open Sans" w:eastAsia="Open Sans" w:hAnsi="Open Sans" w:cs="Open Sans"/>
          <w:color w:val="004B88"/>
        </w:rPr>
      </w:pPr>
      <w:r>
        <w:rPr>
          <w:rFonts w:ascii="Open Sans" w:eastAsia="Open Sans" w:hAnsi="Open Sans" w:cs="Open Sans"/>
          <w:color w:val="004B88"/>
        </w:rPr>
        <w:t>seeks the views of all sections of the community and monitors how well the service meets the needs of the local community</w:t>
      </w:r>
    </w:p>
    <w:p w14:paraId="5C0AE3CD" w14:textId="77777777"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ensures that the service plans for the recruitment and turnover of staff and volunteers</w:t>
      </w:r>
    </w:p>
    <w:p w14:paraId="28D21D52" w14:textId="27AC84DB" w:rsidR="003309ED" w:rsidRDefault="003309ED" w:rsidP="003309E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pen Sans" w:eastAsia="Open Sans" w:hAnsi="Open Sans" w:cs="Open Sans"/>
          <w:color w:val="004B88"/>
        </w:rPr>
      </w:pPr>
      <w:r>
        <w:rPr>
          <w:rFonts w:ascii="Open Sans" w:eastAsia="Open Sans" w:hAnsi="Open Sans" w:cs="Open Sans"/>
          <w:color w:val="004B88"/>
        </w:rPr>
        <w:t xml:space="preserve">reviews its performance and </w:t>
      </w:r>
      <w:r w:rsidR="00716022">
        <w:rPr>
          <w:rFonts w:ascii="Open Sans" w:eastAsia="Open Sans" w:hAnsi="Open Sans" w:cs="Open Sans"/>
          <w:color w:val="004B88"/>
        </w:rPr>
        <w:t>e</w:t>
      </w:r>
      <w:r>
        <w:rPr>
          <w:rFonts w:ascii="Open Sans" w:eastAsia="Open Sans" w:hAnsi="Open Sans" w:cs="Open Sans"/>
          <w:color w:val="004B88"/>
        </w:rPr>
        <w:t>ffectiveness including action for improvement</w:t>
      </w:r>
    </w:p>
    <w:p w14:paraId="5F8566AD" w14:textId="77777777" w:rsidR="003309ED" w:rsidRDefault="003309ED" w:rsidP="003309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Open Sans" w:eastAsia="Open Sans" w:hAnsi="Open Sans" w:cs="Open Sans"/>
          <w:color w:val="004B88"/>
        </w:rPr>
      </w:pPr>
    </w:p>
    <w:p w14:paraId="79BE5D7D" w14:textId="77777777" w:rsidR="003309ED" w:rsidRDefault="003309ED" w:rsidP="003309ED">
      <w:pPr>
        <w:widowControl w:val="0"/>
        <w:rPr>
          <w:rFonts w:ascii="Open Sans" w:eastAsia="Open Sans" w:hAnsi="Open Sans" w:cs="Open Sans"/>
          <w:b/>
          <w:color w:val="004B88"/>
          <w:sz w:val="36"/>
          <w:szCs w:val="36"/>
        </w:rPr>
      </w:pPr>
      <w:r w:rsidRPr="003309ED">
        <w:rPr>
          <w:rFonts w:ascii="Open Sans" w:eastAsia="Open Sans" w:hAnsi="Open Sans" w:cs="Open Sans"/>
          <w:b/>
          <w:color w:val="004B88"/>
          <w:sz w:val="32"/>
          <w:szCs w:val="32"/>
        </w:rPr>
        <w:t>How much</w:t>
      </w:r>
      <w:r>
        <w:rPr>
          <w:rFonts w:ascii="Open Sans" w:eastAsia="Open Sans" w:hAnsi="Open Sans" w:cs="Open Sans"/>
          <w:b/>
          <w:color w:val="004B88"/>
          <w:sz w:val="36"/>
          <w:szCs w:val="36"/>
        </w:rPr>
        <w:t xml:space="preserve"> time do you need to give?</w:t>
      </w:r>
      <w:r>
        <w:rPr>
          <w:noProof/>
        </w:rPr>
        <w:drawing>
          <wp:anchor distT="114300" distB="114300" distL="114300" distR="114300" simplePos="0" relativeHeight="251660288" behindDoc="0" locked="0" layoutInCell="1" hidden="0" allowOverlap="1" wp14:anchorId="1786BB8B" wp14:editId="26D594B8">
            <wp:simplePos x="0" y="0"/>
            <wp:positionH relativeFrom="column">
              <wp:posOffset>-487677</wp:posOffset>
            </wp:positionH>
            <wp:positionV relativeFrom="paragraph">
              <wp:posOffset>151764</wp:posOffset>
            </wp:positionV>
            <wp:extent cx="495300" cy="495300"/>
            <wp:effectExtent l="0" t="0" r="0" b="0"/>
            <wp:wrapSquare wrapText="bothSides" distT="114300" distB="114300" distL="114300" distR="114300"/>
            <wp:docPr id="1172911824"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9"/>
                    <a:srcRect/>
                    <a:stretch>
                      <a:fillRect/>
                    </a:stretch>
                  </pic:blipFill>
                  <pic:spPr>
                    <a:xfrm>
                      <a:off x="0" y="0"/>
                      <a:ext cx="495300" cy="495300"/>
                    </a:xfrm>
                    <a:prstGeom prst="rect">
                      <a:avLst/>
                    </a:prstGeom>
                    <a:ln/>
                  </pic:spPr>
                </pic:pic>
              </a:graphicData>
            </a:graphic>
          </wp:anchor>
        </w:drawing>
      </w:r>
    </w:p>
    <w:p w14:paraId="5086ABC8" w14:textId="77777777" w:rsidR="003309ED" w:rsidRDefault="003309ED" w:rsidP="003309ED">
      <w:pPr>
        <w:spacing w:line="273" w:lineRule="auto"/>
        <w:rPr>
          <w:rFonts w:ascii="Open Sans" w:eastAsia="Open Sans" w:hAnsi="Open Sans" w:cs="Open Sans"/>
          <w:color w:val="004B88"/>
        </w:rPr>
      </w:pPr>
    </w:p>
    <w:p w14:paraId="4414B26E" w14:textId="77777777" w:rsidR="003309ED" w:rsidRDefault="003309ED" w:rsidP="003309ED">
      <w:pPr>
        <w:spacing w:line="273" w:lineRule="auto"/>
        <w:rPr>
          <w:rFonts w:ascii="Open Sans" w:eastAsia="Open Sans" w:hAnsi="Open Sans" w:cs="Open Sans"/>
          <w:color w:val="004B88"/>
        </w:rPr>
      </w:pPr>
      <w:r>
        <w:rPr>
          <w:rFonts w:ascii="Open Sans" w:eastAsia="Open Sans" w:hAnsi="Open Sans" w:cs="Open Sans"/>
          <w:color w:val="004B88"/>
        </w:rPr>
        <w:t>The trustee board usually meets in the daytime and you’ll need to spend between 10</w:t>
      </w:r>
      <w:r>
        <w:t xml:space="preserve"> </w:t>
      </w:r>
      <w:r>
        <w:rPr>
          <w:rFonts w:ascii="Open Sans" w:eastAsia="Open Sans" w:hAnsi="Open Sans" w:cs="Open Sans"/>
          <w:color w:val="004B88"/>
        </w:rPr>
        <w:t>and 15</w:t>
      </w:r>
      <w:r>
        <w:t xml:space="preserve"> </w:t>
      </w:r>
      <w:r>
        <w:rPr>
          <w:rFonts w:ascii="Open Sans" w:eastAsia="Open Sans" w:hAnsi="Open Sans" w:cs="Open Sans"/>
          <w:color w:val="004B88"/>
        </w:rPr>
        <w:t>hours per month of your time.  Expenses will be reimbursed.</w:t>
      </w:r>
    </w:p>
    <w:p w14:paraId="580FD92C" w14:textId="77777777" w:rsidR="003309ED" w:rsidRDefault="003309ED" w:rsidP="003309ED">
      <w:pPr>
        <w:spacing w:line="273" w:lineRule="auto"/>
        <w:rPr>
          <w:rFonts w:ascii="Open Sans" w:eastAsia="Open Sans" w:hAnsi="Open Sans" w:cs="Open Sans"/>
          <w:color w:val="004B88"/>
        </w:rPr>
      </w:pPr>
    </w:p>
    <w:p w14:paraId="314DB89C" w14:textId="690DF8D4" w:rsidR="003309ED" w:rsidRDefault="003309ED" w:rsidP="003309ED">
      <w:pPr>
        <w:spacing w:line="273" w:lineRule="auto"/>
        <w:rPr>
          <w:rFonts w:ascii="Open Sans" w:eastAsia="Open Sans" w:hAnsi="Open Sans" w:cs="Open Sans"/>
          <w:b/>
          <w:color w:val="004B88"/>
          <w:sz w:val="36"/>
          <w:szCs w:val="36"/>
        </w:rPr>
      </w:pPr>
      <w:r>
        <w:rPr>
          <w:rFonts w:ascii="Open Sans" w:eastAsia="Open Sans" w:hAnsi="Open Sans" w:cs="Open Sans"/>
          <w:b/>
          <w:color w:val="004B88"/>
          <w:sz w:val="36"/>
          <w:szCs w:val="36"/>
        </w:rPr>
        <w:t>Valuing inclusion</w:t>
      </w:r>
    </w:p>
    <w:p w14:paraId="0DAFFBF6" w14:textId="77777777" w:rsidR="003309ED" w:rsidRDefault="003309ED" w:rsidP="003309ED">
      <w:pPr>
        <w:spacing w:line="273" w:lineRule="auto"/>
        <w:rPr>
          <w:rFonts w:ascii="Open Sans" w:eastAsia="Open Sans" w:hAnsi="Open Sans" w:cs="Open Sans"/>
          <w:color w:val="004B88"/>
        </w:rPr>
      </w:pPr>
      <w:r>
        <w:rPr>
          <w:rFonts w:ascii="Open Sans" w:eastAsia="Open Sans" w:hAnsi="Open Sans" w:cs="Open Sans"/>
          <w:color w:val="004B88"/>
        </w:rPr>
        <w:t>Our volunteers come from a range of backgrounds and we welcome applications from disabled people, people with physical or mental health conditions, LGBT+ and non-binary people, and people from Black Asian Minority Ethnic (BAME) communities.</w:t>
      </w:r>
    </w:p>
    <w:p w14:paraId="3361C431" w14:textId="77777777" w:rsidR="003309ED" w:rsidRDefault="003309ED" w:rsidP="003309ED">
      <w:pPr>
        <w:spacing w:line="273" w:lineRule="auto"/>
        <w:rPr>
          <w:rFonts w:ascii="Open Sans" w:eastAsia="Open Sans" w:hAnsi="Open Sans" w:cs="Open Sans"/>
          <w:color w:val="004B88"/>
        </w:rPr>
      </w:pPr>
      <w:r>
        <w:rPr>
          <w:noProof/>
        </w:rPr>
        <w:drawing>
          <wp:anchor distT="114300" distB="114300" distL="114300" distR="114300" simplePos="0" relativeHeight="251661312" behindDoc="0" locked="0" layoutInCell="1" hidden="0" allowOverlap="1" wp14:anchorId="6AB72CC9" wp14:editId="103E01F9">
            <wp:simplePos x="0" y="0"/>
            <wp:positionH relativeFrom="column">
              <wp:posOffset>38103</wp:posOffset>
            </wp:positionH>
            <wp:positionV relativeFrom="paragraph">
              <wp:posOffset>114300</wp:posOffset>
            </wp:positionV>
            <wp:extent cx="414338" cy="414338"/>
            <wp:effectExtent l="0" t="0" r="0" b="0"/>
            <wp:wrapSquare wrapText="bothSides" distT="114300" distB="114300" distL="114300" distR="114300"/>
            <wp:docPr id="3"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0"/>
                    <a:srcRect/>
                    <a:stretch>
                      <a:fillRect/>
                    </a:stretch>
                  </pic:blipFill>
                  <pic:spPr>
                    <a:xfrm>
                      <a:off x="0" y="0"/>
                      <a:ext cx="414338" cy="414338"/>
                    </a:xfrm>
                    <a:prstGeom prst="rect">
                      <a:avLst/>
                    </a:prstGeom>
                    <a:ln/>
                  </pic:spPr>
                </pic:pic>
              </a:graphicData>
            </a:graphic>
          </wp:anchor>
        </w:drawing>
      </w:r>
    </w:p>
    <w:p w14:paraId="48B04BA4" w14:textId="77777777" w:rsidR="003309ED" w:rsidRDefault="003309ED" w:rsidP="003309ED">
      <w:pPr>
        <w:widowControl w:val="0"/>
        <w:rPr>
          <w:rFonts w:ascii="Open Sans" w:eastAsia="Open Sans" w:hAnsi="Open Sans" w:cs="Open Sans"/>
          <w:b/>
          <w:color w:val="004B88"/>
          <w:sz w:val="36"/>
          <w:szCs w:val="36"/>
        </w:rPr>
      </w:pPr>
      <w:r>
        <w:rPr>
          <w:rFonts w:ascii="Open Sans" w:eastAsia="Open Sans" w:hAnsi="Open Sans" w:cs="Open Sans"/>
          <w:b/>
          <w:color w:val="004B88"/>
          <w:sz w:val="36"/>
          <w:szCs w:val="36"/>
        </w:rPr>
        <w:t>Contact details</w:t>
      </w:r>
    </w:p>
    <w:p w14:paraId="2E52A321" w14:textId="77777777" w:rsidR="003309ED" w:rsidRDefault="003309ED" w:rsidP="003309ED">
      <w:pPr>
        <w:widowControl w:val="0"/>
        <w:rPr>
          <w:rFonts w:ascii="Open Sans" w:eastAsia="Open Sans" w:hAnsi="Open Sans" w:cs="Open Sans"/>
          <w:color w:val="1F4E79"/>
        </w:rPr>
      </w:pPr>
      <w:r>
        <w:rPr>
          <w:rFonts w:ascii="Open Sans" w:eastAsia="Open Sans" w:hAnsi="Open Sans" w:cs="Open Sans"/>
          <w:color w:val="1F4E79"/>
        </w:rPr>
        <w:t xml:space="preserve">If you’d like further </w:t>
      </w:r>
      <w:proofErr w:type="gramStart"/>
      <w:r>
        <w:rPr>
          <w:rFonts w:ascii="Open Sans" w:eastAsia="Open Sans" w:hAnsi="Open Sans" w:cs="Open Sans"/>
          <w:color w:val="1F4E79"/>
        </w:rPr>
        <w:t>information</w:t>
      </w:r>
      <w:proofErr w:type="gramEnd"/>
      <w:r>
        <w:rPr>
          <w:rFonts w:ascii="Open Sans" w:eastAsia="Open Sans" w:hAnsi="Open Sans" w:cs="Open Sans"/>
          <w:color w:val="1F4E79"/>
        </w:rPr>
        <w:t xml:space="preserve"> please email Yvette Ball, Chair, on </w:t>
      </w:r>
      <w:hyperlink r:id="rId11" w:history="1">
        <w:r w:rsidRPr="00456F95">
          <w:rPr>
            <w:rStyle w:val="Hyperlink"/>
            <w:rFonts w:ascii="Open Sans" w:eastAsia="Open Sans" w:hAnsi="Open Sans" w:cs="Open Sans"/>
          </w:rPr>
          <w:t>chair@caee.org.uk</w:t>
        </w:r>
      </w:hyperlink>
    </w:p>
    <w:p w14:paraId="3348E695" w14:textId="77777777" w:rsidR="003309ED" w:rsidRDefault="003309ED" w:rsidP="003309ED">
      <w:pPr>
        <w:widowControl w:val="0"/>
        <w:rPr>
          <w:rFonts w:ascii="Open Sans" w:eastAsia="Open Sans" w:hAnsi="Open Sans" w:cs="Open Sans"/>
          <w:color w:val="1F4E79"/>
        </w:rPr>
      </w:pPr>
    </w:p>
    <w:p w14:paraId="5BB8588C" w14:textId="3EA15667" w:rsidR="003309ED" w:rsidRDefault="003309ED" w:rsidP="003309ED">
      <w:pPr>
        <w:widowControl w:val="0"/>
        <w:rPr>
          <w:rFonts w:ascii="Open Sans" w:eastAsia="Open Sans" w:hAnsi="Open Sans" w:cs="Open Sans"/>
          <w:color w:val="1F4E79"/>
        </w:rPr>
      </w:pPr>
      <w:r>
        <w:rPr>
          <w:rFonts w:ascii="Open Sans" w:eastAsia="Open Sans" w:hAnsi="Open Sans" w:cs="Open Sans"/>
          <w:color w:val="1F4E79"/>
        </w:rPr>
        <w:t xml:space="preserve">To apply please complete the form on the website: </w:t>
      </w:r>
      <w:r w:rsidR="00ED7557" w:rsidRPr="00ED7557">
        <w:t>https://www.caee.org.uk/volunteer/company-secretary/</w:t>
      </w:r>
      <w:r>
        <w:rPr>
          <w:rFonts w:ascii="Open Sans" w:eastAsia="Open Sans" w:hAnsi="Open Sans" w:cs="Open Sans"/>
          <w:color w:val="1F4E79"/>
        </w:rPr>
        <w:t xml:space="preserve"> by 23 June 2025.</w:t>
      </w:r>
    </w:p>
    <w:p w14:paraId="682FE889" w14:textId="14BE67F5" w:rsidR="00822E26" w:rsidRDefault="00000000">
      <w:pPr>
        <w:pStyle w:val="Body"/>
      </w:pPr>
      <w:r>
        <w:rPr>
          <w:rStyle w:val="None"/>
          <w:rFonts w:ascii="Open Sans" w:eastAsia="Open Sans" w:hAnsi="Open Sans" w:cs="Open Sans"/>
          <w:b/>
          <w:bCs/>
          <w:color w:val="1F3864"/>
          <w:sz w:val="40"/>
          <w:szCs w:val="40"/>
          <w:u w:color="1F3864"/>
        </w:rPr>
        <w:br w:type="page"/>
      </w:r>
    </w:p>
    <w:p w14:paraId="10F8CEA0" w14:textId="77777777" w:rsidR="00822E26" w:rsidRDefault="00000000">
      <w:pPr>
        <w:pStyle w:val="Body"/>
        <w:spacing w:after="240" w:line="240" w:lineRule="auto"/>
        <w:rPr>
          <w:rStyle w:val="None"/>
          <w:rFonts w:ascii="Open Sans" w:eastAsia="Open Sans" w:hAnsi="Open Sans" w:cs="Open Sans"/>
          <w:b/>
          <w:bCs/>
          <w:color w:val="1F3864"/>
          <w:sz w:val="40"/>
          <w:szCs w:val="40"/>
          <w:u w:color="1F3864"/>
        </w:rPr>
      </w:pPr>
      <w:r>
        <w:rPr>
          <w:rStyle w:val="None"/>
          <w:rFonts w:ascii="Open Sans" w:eastAsia="Open Sans" w:hAnsi="Open Sans" w:cs="Open Sans"/>
          <w:noProof/>
          <w:color w:val="1F3864"/>
          <w:sz w:val="24"/>
          <w:szCs w:val="24"/>
          <w:u w:color="1F3864"/>
        </w:rPr>
        <w:lastRenderedPageBreak/>
        <w:drawing>
          <wp:inline distT="0" distB="0" distL="0" distR="0" wp14:anchorId="3E12146A" wp14:editId="38FD7846">
            <wp:extent cx="1292161" cy="952127"/>
            <wp:effectExtent l="0" t="0" r="3810" b="635"/>
            <wp:docPr id="1073741829" name="officeArt object"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blue circle with white text&#10;&#10;Description automatically generated" descr="A blue circle with white textDescription automatically generated"/>
                    <pic:cNvPicPr>
                      <a:picLocks noChangeAspect="1"/>
                    </pic:cNvPicPr>
                  </pic:nvPicPr>
                  <pic:blipFill>
                    <a:blip r:embed="rId7"/>
                    <a:stretch>
                      <a:fillRect/>
                    </a:stretch>
                  </pic:blipFill>
                  <pic:spPr>
                    <a:xfrm>
                      <a:off x="0" y="0"/>
                      <a:ext cx="1303994" cy="960846"/>
                    </a:xfrm>
                    <a:prstGeom prst="rect">
                      <a:avLst/>
                    </a:prstGeom>
                    <a:ln w="12700" cap="flat">
                      <a:noFill/>
                      <a:miter lim="400000"/>
                    </a:ln>
                    <a:effectLst/>
                  </pic:spPr>
                </pic:pic>
              </a:graphicData>
            </a:graphic>
          </wp:inline>
        </w:drawing>
      </w:r>
    </w:p>
    <w:p w14:paraId="18642498" w14:textId="77777777" w:rsidR="008D6372" w:rsidRPr="00FC649A" w:rsidRDefault="008D6372" w:rsidP="008D6372">
      <w:pPr>
        <w:pStyle w:val="Body"/>
        <w:spacing w:after="0" w:line="240" w:lineRule="auto"/>
        <w:jc w:val="center"/>
        <w:rPr>
          <w:rFonts w:ascii="Open Sans" w:eastAsia="Open Sans" w:hAnsi="Open Sans" w:cs="Open Sans"/>
          <w:b/>
          <w:bCs/>
          <w:color w:val="004B88"/>
          <w:sz w:val="32"/>
          <w:szCs w:val="32"/>
          <w:u w:color="004B88"/>
        </w:rPr>
      </w:pPr>
      <w:r w:rsidRPr="00FC649A">
        <w:rPr>
          <w:rFonts w:ascii="Open Sans" w:eastAsia="Open Sans" w:hAnsi="Open Sans" w:cs="Open Sans"/>
          <w:b/>
          <w:bCs/>
          <w:color w:val="004B88"/>
          <w:sz w:val="32"/>
          <w:szCs w:val="32"/>
          <w:u w:color="004B88"/>
        </w:rPr>
        <w:t xml:space="preserve">Trustee </w:t>
      </w:r>
      <w:r w:rsidRPr="00FC649A">
        <w:rPr>
          <w:rFonts w:ascii="Open Sans" w:eastAsia="Open Sans" w:hAnsi="Open Sans" w:cs="Open Sans"/>
          <w:b/>
          <w:bCs/>
          <w:color w:val="004B88"/>
          <w:sz w:val="32"/>
          <w:szCs w:val="32"/>
          <w:u w:color="004B88"/>
          <w:lang w:val="en-US"/>
        </w:rPr>
        <w:t>Information Pack</w:t>
      </w:r>
    </w:p>
    <w:p w14:paraId="54DC89D3" w14:textId="77777777" w:rsidR="008D6372" w:rsidRDefault="008D6372" w:rsidP="008D6372">
      <w:pPr>
        <w:pStyle w:val="Body"/>
        <w:spacing w:after="0" w:line="240" w:lineRule="auto"/>
        <w:rPr>
          <w:rFonts w:ascii="Open Sans" w:eastAsia="Open Sans" w:hAnsi="Open Sans" w:cs="Open Sans"/>
          <w:color w:val="004B88"/>
          <w:sz w:val="24"/>
          <w:szCs w:val="24"/>
          <w:u w:color="004B88"/>
        </w:rPr>
      </w:pPr>
    </w:p>
    <w:p w14:paraId="2BA03CBE" w14:textId="77777777" w:rsidR="008D6372" w:rsidRDefault="008D6372" w:rsidP="008D6372">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 xml:space="preserve">Thank you for considering becoming a </w:t>
      </w:r>
      <w:r>
        <w:rPr>
          <w:rFonts w:ascii="Open Sans" w:eastAsia="Open Sans" w:hAnsi="Open Sans" w:cs="Open Sans"/>
          <w:color w:val="004B88"/>
          <w:sz w:val="24"/>
          <w:szCs w:val="24"/>
          <w:u w:color="004B88"/>
        </w:rPr>
        <w:t>trustee</w:t>
      </w:r>
      <w:r>
        <w:rPr>
          <w:rFonts w:ascii="Open Sans" w:eastAsia="Open Sans" w:hAnsi="Open Sans" w:cs="Open Sans"/>
          <w:color w:val="004B88"/>
          <w:sz w:val="24"/>
          <w:szCs w:val="24"/>
          <w:u w:color="004B88"/>
          <w:lang w:val="en-US"/>
        </w:rPr>
        <w:t xml:space="preserve"> with us</w:t>
      </w:r>
      <w:r>
        <w:rPr>
          <w:rFonts w:ascii="Open Sans" w:eastAsia="Open Sans" w:hAnsi="Open Sans" w:cs="Open Sans"/>
          <w:color w:val="004B88"/>
          <w:sz w:val="24"/>
          <w:szCs w:val="24"/>
          <w:u w:color="004B88"/>
        </w:rPr>
        <w:t xml:space="preserve">. </w:t>
      </w:r>
    </w:p>
    <w:p w14:paraId="3D471DBD" w14:textId="77777777" w:rsidR="008D6372" w:rsidRDefault="008D6372" w:rsidP="008D6372">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At Citizens Advice Epsom &amp; Ewell (CAEE) I am privileged to chair a well-run charity, much respected in the local community. We are firmly focused on the impact we make on the lives of people who live, work or study in the borough. We have a strong board and management team, so incoming trustees will be well supported as they settle into the role.</w:t>
      </w:r>
    </w:p>
    <w:p w14:paraId="6C4CB7E5" w14:textId="77777777" w:rsidR="008D6372" w:rsidRDefault="008D6372" w:rsidP="008D6372">
      <w:pPr>
        <w:pStyle w:val="Body"/>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en-US"/>
        </w:rPr>
        <w:t>We are looking forward to welcoming new trustees to our Board. The successful applicant will be joining a dedicated team who are proud of the difference our service makes to the lives of our clients. If you share our aims and values, would enjoy shaping the future of CAEE and have the right skills and experience to be a trustee, we'd love to hear from you.</w:t>
      </w:r>
    </w:p>
    <w:p w14:paraId="5637BD08" w14:textId="77777777" w:rsidR="008D6372" w:rsidRDefault="008D6372" w:rsidP="008D6372">
      <w:pPr>
        <w:pStyle w:val="Body"/>
        <w:spacing w:after="0" w:line="240" w:lineRule="auto"/>
        <w:rPr>
          <w:rFonts w:ascii="Open Sans" w:eastAsia="Open Sans" w:hAnsi="Open Sans" w:cs="Open Sans"/>
          <w:color w:val="004B88"/>
          <w:sz w:val="24"/>
          <w:szCs w:val="24"/>
          <w:u w:color="004B88"/>
        </w:rPr>
      </w:pPr>
    </w:p>
    <w:p w14:paraId="335BCB07" w14:textId="77777777" w:rsidR="008D6372" w:rsidRDefault="008D6372" w:rsidP="008D6372">
      <w:pPr>
        <w:pStyle w:val="Body"/>
        <w:spacing w:after="0" w:line="240" w:lineRule="auto"/>
        <w:rPr>
          <w:rFonts w:ascii="Open Sans" w:eastAsia="Open Sans" w:hAnsi="Open Sans" w:cs="Open Sans"/>
          <w:color w:val="004B88"/>
          <w:sz w:val="24"/>
          <w:szCs w:val="24"/>
          <w:u w:color="004B88"/>
        </w:rPr>
      </w:pPr>
      <w:r>
        <w:rPr>
          <w:rFonts w:ascii="Open Sans" w:eastAsia="Open Sans" w:hAnsi="Open Sans" w:cs="Open Sans"/>
          <w:color w:val="004B88"/>
          <w:sz w:val="24"/>
          <w:szCs w:val="24"/>
          <w:u w:color="004B88"/>
          <w:lang w:val="it-IT"/>
        </w:rPr>
        <w:t>Yvette Ball</w:t>
      </w:r>
    </w:p>
    <w:p w14:paraId="63888D54" w14:textId="77777777" w:rsidR="008D6372" w:rsidRDefault="008D6372" w:rsidP="008D6372">
      <w:pPr>
        <w:pStyle w:val="Body"/>
        <w:spacing w:after="0" w:line="240" w:lineRule="auto"/>
        <w:rPr>
          <w:rFonts w:ascii="Open Sans" w:eastAsia="Open Sans" w:hAnsi="Open Sans" w:cs="Open Sans"/>
          <w:color w:val="004B88"/>
          <w:sz w:val="24"/>
          <w:szCs w:val="24"/>
          <w:u w:color="004B88"/>
          <w:lang w:val="en-US"/>
        </w:rPr>
      </w:pPr>
      <w:r>
        <w:rPr>
          <w:rFonts w:ascii="Open Sans" w:eastAsia="Open Sans" w:hAnsi="Open Sans" w:cs="Open Sans"/>
          <w:color w:val="004B88"/>
          <w:sz w:val="24"/>
          <w:szCs w:val="24"/>
          <w:u w:color="004B88"/>
          <w:lang w:val="en-US"/>
        </w:rPr>
        <w:t>Chair of Trustee Board</w:t>
      </w:r>
    </w:p>
    <w:p w14:paraId="18ACD94B" w14:textId="77777777" w:rsidR="00713B21" w:rsidRDefault="00713B21" w:rsidP="008D6372">
      <w:pPr>
        <w:pStyle w:val="Body"/>
        <w:spacing w:after="0" w:line="240" w:lineRule="auto"/>
        <w:rPr>
          <w:rFonts w:ascii="Open Sans" w:eastAsia="Open Sans" w:hAnsi="Open Sans" w:cs="Open Sans"/>
          <w:color w:val="004B88"/>
          <w:sz w:val="24"/>
          <w:szCs w:val="24"/>
          <w:u w:color="004B88"/>
        </w:rPr>
      </w:pPr>
    </w:p>
    <w:p w14:paraId="341B9775" w14:textId="1A8EF83A" w:rsidR="00822E26" w:rsidRPr="00FC649A" w:rsidRDefault="00000000">
      <w:pPr>
        <w:pStyle w:val="Body"/>
        <w:spacing w:after="240" w:line="240" w:lineRule="auto"/>
        <w:rPr>
          <w:rStyle w:val="None"/>
          <w:rFonts w:ascii="Open Sans" w:eastAsia="Open Sans" w:hAnsi="Open Sans" w:cs="Open Sans"/>
          <w:b/>
          <w:bCs/>
          <w:color w:val="1F3864"/>
          <w:sz w:val="32"/>
          <w:szCs w:val="32"/>
          <w:u w:color="1F3864"/>
        </w:rPr>
      </w:pPr>
      <w:r w:rsidRPr="00FC649A">
        <w:rPr>
          <w:rStyle w:val="None"/>
          <w:rFonts w:ascii="Open Sans" w:eastAsia="Open Sans" w:hAnsi="Open Sans" w:cs="Open Sans"/>
          <w:b/>
          <w:bCs/>
          <w:color w:val="1F3864"/>
          <w:sz w:val="32"/>
          <w:szCs w:val="32"/>
          <w:u w:color="1F3864"/>
          <w:lang w:val="en-US"/>
        </w:rPr>
        <w:t>About Us</w:t>
      </w:r>
    </w:p>
    <w:p w14:paraId="218E3A59" w14:textId="7844C7BA"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rPr>
        <w:t>Ci</w:t>
      </w:r>
      <w:r>
        <w:rPr>
          <w:rStyle w:val="None"/>
          <w:rFonts w:ascii="Open Sans" w:eastAsia="Open Sans" w:hAnsi="Open Sans" w:cs="Open Sans"/>
          <w:color w:val="323E4F"/>
          <w:sz w:val="24"/>
          <w:szCs w:val="24"/>
          <w:u w:color="323E4F"/>
        </w:rPr>
        <w:t>tizen</w:t>
      </w:r>
      <w:r>
        <w:rPr>
          <w:rStyle w:val="None"/>
          <w:rFonts w:ascii="Open Sans" w:eastAsia="Open Sans" w:hAnsi="Open Sans" w:cs="Open Sans"/>
          <w:color w:val="1F3864"/>
          <w:sz w:val="24"/>
          <w:szCs w:val="24"/>
          <w:u w:color="1F3864"/>
          <w:lang w:val="en-US"/>
        </w:rPr>
        <w:t xml:space="preserve">s Advice Epsom &amp; Ewell (CAEE) is a local charity that helps people to solve their problems and find ways forward. It </w:t>
      </w:r>
      <w:r w:rsidR="00FC649A">
        <w:rPr>
          <w:rStyle w:val="None"/>
          <w:rFonts w:ascii="Open Sans" w:eastAsia="Open Sans" w:hAnsi="Open Sans" w:cs="Open Sans"/>
          <w:color w:val="1F3864"/>
          <w:sz w:val="24"/>
          <w:szCs w:val="24"/>
          <w:u w:color="1F3864"/>
          <w:lang w:val="en-US"/>
        </w:rPr>
        <w:t>consists of a small number of paid staff and a team of volunteers.</w:t>
      </w:r>
    </w:p>
    <w:p w14:paraId="68612FD0"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Vision</w:t>
      </w:r>
    </w:p>
    <w:p w14:paraId="73742357"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To create an environment in which everyone living, working or studying in the Borough is easily able to get the advice they need for the problems they face.</w:t>
      </w:r>
    </w:p>
    <w:p w14:paraId="497CA635"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Mission</w:t>
      </w:r>
    </w:p>
    <w:p w14:paraId="4E0124C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 xml:space="preserve">To provide free, confidential, and impartial advice on issues affecting people’s day to day lives; and </w:t>
      </w:r>
    </w:p>
    <w:p w14:paraId="1CECEB38" w14:textId="77777777" w:rsidR="00822E26" w:rsidRDefault="00000000">
      <w:pPr>
        <w:pStyle w:val="Body"/>
        <w:spacing w:after="24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To effect changes to government policy and practices at both local and national level, which materially improve the lives of our clients.</w:t>
      </w:r>
    </w:p>
    <w:p w14:paraId="48087FA9" w14:textId="77777777" w:rsidR="00822E26" w:rsidRDefault="00000000">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Our Strategic Objectives</w:t>
      </w:r>
    </w:p>
    <w:p w14:paraId="2138D485" w14:textId="77777777" w:rsidR="0096538A" w:rsidRPr="0096538A" w:rsidRDefault="0096538A" w:rsidP="0096538A">
      <w:pPr>
        <w:pStyle w:val="Body"/>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t xml:space="preserve">We have the following three with </w:t>
      </w:r>
      <w:r w:rsidRPr="0096538A">
        <w:rPr>
          <w:rStyle w:val="None"/>
          <w:rFonts w:ascii="Open Sans" w:eastAsia="Open Sans" w:hAnsi="Open Sans" w:cs="Open Sans"/>
          <w:b/>
          <w:bCs/>
          <w:color w:val="1F3864"/>
          <w:sz w:val="24"/>
          <w:szCs w:val="24"/>
          <w:u w:color="1F3864"/>
          <w:lang w:val="en-US"/>
        </w:rPr>
        <w:t>partnerships</w:t>
      </w:r>
      <w:r w:rsidRPr="0096538A">
        <w:rPr>
          <w:rStyle w:val="None"/>
          <w:rFonts w:ascii="Open Sans" w:eastAsia="Open Sans" w:hAnsi="Open Sans" w:cs="Open Sans"/>
          <w:color w:val="1F3864"/>
          <w:sz w:val="24"/>
          <w:szCs w:val="24"/>
          <w:u w:color="1F3864"/>
          <w:lang w:val="en-US"/>
        </w:rPr>
        <w:t xml:space="preserve"> interwoven throughout:</w:t>
      </w:r>
    </w:p>
    <w:p w14:paraId="034E2D26" w14:textId="4FA1EC34" w:rsidR="0096538A" w:rsidRPr="0096538A" w:rsidRDefault="0096538A" w:rsidP="0096538A">
      <w:pPr>
        <w:pStyle w:val="Body"/>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lastRenderedPageBreak/>
        <w:t>1</w:t>
      </w:r>
      <w:r w:rsidRPr="0096538A">
        <w:rPr>
          <w:rStyle w:val="None"/>
          <w:rFonts w:ascii="Open Sans" w:eastAsia="Open Sans" w:hAnsi="Open Sans" w:cs="Open Sans"/>
          <w:b/>
          <w:bCs/>
          <w:color w:val="1F3864"/>
          <w:sz w:val="24"/>
          <w:szCs w:val="24"/>
          <w:u w:color="1F3864"/>
          <w:lang w:val="en-US"/>
        </w:rPr>
        <w:t>.</w:t>
      </w:r>
      <w:r w:rsidR="00152361" w:rsidRPr="00896B62">
        <w:rPr>
          <w:rStyle w:val="None"/>
          <w:rFonts w:ascii="Open Sans" w:eastAsia="Open Sans" w:hAnsi="Open Sans" w:cs="Open Sans"/>
          <w:b/>
          <w:bCs/>
          <w:color w:val="1F3864"/>
          <w:sz w:val="24"/>
          <w:szCs w:val="24"/>
          <w:u w:color="1F3864"/>
          <w:lang w:val="en-US"/>
        </w:rPr>
        <w:t xml:space="preserve"> </w:t>
      </w:r>
      <w:r w:rsidRPr="00896B62">
        <w:rPr>
          <w:rStyle w:val="None"/>
          <w:rFonts w:ascii="Open Sans" w:eastAsia="Open Sans" w:hAnsi="Open Sans" w:cs="Open Sans"/>
          <w:b/>
          <w:bCs/>
          <w:color w:val="1F3864"/>
          <w:sz w:val="24"/>
          <w:szCs w:val="24"/>
          <w:u w:color="1F3864"/>
          <w:lang w:val="en-US"/>
        </w:rPr>
        <w:t>S</w:t>
      </w:r>
      <w:r w:rsidRPr="0096538A">
        <w:rPr>
          <w:rStyle w:val="None"/>
          <w:rFonts w:ascii="Open Sans" w:eastAsia="Open Sans" w:hAnsi="Open Sans" w:cs="Open Sans"/>
          <w:b/>
          <w:bCs/>
          <w:color w:val="1F3864"/>
          <w:sz w:val="24"/>
          <w:szCs w:val="24"/>
          <w:u w:color="1F3864"/>
          <w:lang w:val="en-US"/>
        </w:rPr>
        <w:t>ervice Delivery</w:t>
      </w:r>
      <w:r w:rsidR="00896B62">
        <w:rPr>
          <w:rStyle w:val="None"/>
          <w:rFonts w:ascii="Open Sans" w:eastAsia="Open Sans" w:hAnsi="Open Sans" w:cs="Open Sans"/>
          <w:color w:val="1F3864"/>
          <w:sz w:val="24"/>
          <w:szCs w:val="24"/>
          <w:u w:color="1F3864"/>
          <w:lang w:val="en-US"/>
        </w:rPr>
        <w:t xml:space="preserve">: </w:t>
      </w:r>
      <w:r w:rsidRPr="0096538A">
        <w:rPr>
          <w:rStyle w:val="None"/>
          <w:rFonts w:ascii="Open Sans" w:eastAsia="Open Sans" w:hAnsi="Open Sans" w:cs="Open Sans"/>
          <w:color w:val="1F3864"/>
          <w:sz w:val="24"/>
          <w:szCs w:val="24"/>
          <w:u w:color="1F3864"/>
          <w:lang w:val="en-US"/>
        </w:rPr>
        <w:t>We will develop a more agile and adaptive service delivery model that enables us to respond swiftly and effectively to emerging client needs, local and national policy changes, and societal challenges—ensuring consistent support through flexible channels, innovative solutions, and a resilient workforce.</w:t>
      </w:r>
    </w:p>
    <w:p w14:paraId="263A6DBE" w14:textId="173CD5AF" w:rsidR="0096538A" w:rsidRPr="0096538A" w:rsidRDefault="0096538A" w:rsidP="00896B62">
      <w:pPr>
        <w:pStyle w:val="Body"/>
        <w:spacing w:line="240" w:lineRule="auto"/>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t xml:space="preserve">2. </w:t>
      </w:r>
      <w:r w:rsidRPr="0096538A">
        <w:rPr>
          <w:rStyle w:val="None"/>
          <w:rFonts w:ascii="Open Sans" w:eastAsia="Open Sans" w:hAnsi="Open Sans" w:cs="Open Sans"/>
          <w:b/>
          <w:bCs/>
          <w:color w:val="1F3864"/>
          <w:sz w:val="24"/>
          <w:szCs w:val="24"/>
          <w:u w:color="1F3864"/>
          <w:lang w:val="en-US"/>
        </w:rPr>
        <w:t>Sustainability</w:t>
      </w:r>
      <w:r w:rsidR="00896B62">
        <w:rPr>
          <w:rStyle w:val="None"/>
          <w:rFonts w:ascii="Open Sans" w:eastAsia="Open Sans" w:hAnsi="Open Sans" w:cs="Open Sans"/>
          <w:color w:val="1F3864"/>
          <w:sz w:val="24"/>
          <w:szCs w:val="24"/>
          <w:u w:color="1F3864"/>
          <w:lang w:val="en-US"/>
        </w:rPr>
        <w:t xml:space="preserve">: </w:t>
      </w:r>
      <w:r w:rsidRPr="0096538A">
        <w:rPr>
          <w:rStyle w:val="None"/>
          <w:rFonts w:ascii="Open Sans" w:eastAsia="Open Sans" w:hAnsi="Open Sans" w:cs="Open Sans"/>
          <w:color w:val="1F3864"/>
          <w:sz w:val="24"/>
          <w:szCs w:val="24"/>
          <w:u w:color="1F3864"/>
          <w:lang w:val="en-US"/>
        </w:rPr>
        <w:t>We will enhance the financial sustainability of CAEE by diversifying income sources and strengthening strategic partnerships—ensuring we can continue to deliver independent, high-quality advice to those who need it most.</w:t>
      </w:r>
    </w:p>
    <w:p w14:paraId="0AECBFB2" w14:textId="19F34DDA" w:rsidR="0096538A" w:rsidRPr="00152361" w:rsidRDefault="0096538A" w:rsidP="00896B62">
      <w:pPr>
        <w:pStyle w:val="Body"/>
        <w:spacing w:line="240" w:lineRule="auto"/>
        <w:rPr>
          <w:rStyle w:val="None"/>
          <w:rFonts w:ascii="Open Sans" w:eastAsia="Open Sans" w:hAnsi="Open Sans" w:cs="Open Sans"/>
          <w:color w:val="1F3864"/>
          <w:sz w:val="24"/>
          <w:szCs w:val="24"/>
          <w:u w:color="1F3864"/>
          <w:lang w:val="en-US"/>
        </w:rPr>
      </w:pPr>
      <w:r w:rsidRPr="0096538A">
        <w:rPr>
          <w:rStyle w:val="None"/>
          <w:rFonts w:ascii="Open Sans" w:eastAsia="Open Sans" w:hAnsi="Open Sans" w:cs="Open Sans"/>
          <w:color w:val="1F3864"/>
          <w:sz w:val="24"/>
          <w:szCs w:val="24"/>
          <w:u w:color="1F3864"/>
          <w:lang w:val="en-US"/>
        </w:rPr>
        <w:t xml:space="preserve">3. </w:t>
      </w:r>
      <w:r w:rsidRPr="0096538A">
        <w:rPr>
          <w:rStyle w:val="None"/>
          <w:rFonts w:ascii="Open Sans" w:eastAsia="Open Sans" w:hAnsi="Open Sans" w:cs="Open Sans"/>
          <w:b/>
          <w:bCs/>
          <w:color w:val="1F3864"/>
          <w:sz w:val="24"/>
          <w:szCs w:val="24"/>
          <w:u w:color="1F3864"/>
          <w:lang w:val="en-US"/>
        </w:rPr>
        <w:t>Enhancing Our Brand</w:t>
      </w:r>
      <w:r w:rsidR="00896B62">
        <w:rPr>
          <w:rStyle w:val="None"/>
          <w:rFonts w:ascii="Open Sans" w:eastAsia="Open Sans" w:hAnsi="Open Sans" w:cs="Open Sans"/>
          <w:color w:val="1F3864"/>
          <w:sz w:val="24"/>
          <w:szCs w:val="24"/>
          <w:u w:color="1F3864"/>
          <w:lang w:val="en-US"/>
        </w:rPr>
        <w:t xml:space="preserve">: </w:t>
      </w:r>
      <w:r w:rsidRPr="00152361">
        <w:rPr>
          <w:rStyle w:val="None"/>
          <w:rFonts w:ascii="Open Sans" w:eastAsia="Open Sans" w:hAnsi="Open Sans" w:cs="Open Sans"/>
          <w:color w:val="1F3864"/>
          <w:sz w:val="24"/>
          <w:szCs w:val="24"/>
          <w:u w:color="1F3864"/>
          <w:lang w:val="en-US"/>
        </w:rPr>
        <w:t xml:space="preserve">We will increase awareness of our services locally - by strengthening our brand visibility, communicating our impact and value and </w:t>
      </w:r>
      <w:proofErr w:type="gramStart"/>
      <w:r w:rsidRPr="00152361">
        <w:rPr>
          <w:rStyle w:val="None"/>
          <w:rFonts w:ascii="Open Sans" w:eastAsia="Open Sans" w:hAnsi="Open Sans" w:cs="Open Sans"/>
          <w:color w:val="1F3864"/>
          <w:sz w:val="24"/>
          <w:szCs w:val="24"/>
          <w:u w:color="1F3864"/>
          <w:lang w:val="en-US"/>
        </w:rPr>
        <w:t>contributing  to</w:t>
      </w:r>
      <w:proofErr w:type="gramEnd"/>
      <w:r w:rsidRPr="00152361">
        <w:rPr>
          <w:rStyle w:val="None"/>
          <w:rFonts w:ascii="Open Sans" w:eastAsia="Open Sans" w:hAnsi="Open Sans" w:cs="Open Sans"/>
          <w:color w:val="1F3864"/>
          <w:sz w:val="24"/>
          <w:szCs w:val="24"/>
          <w:u w:color="1F3864"/>
          <w:lang w:val="en-US"/>
        </w:rPr>
        <w:t xml:space="preserve"> campaigning activity – ensuring that more people in need of our support know where to turn for advice.</w:t>
      </w:r>
    </w:p>
    <w:p w14:paraId="2F3745BC" w14:textId="77777777" w:rsidR="0096538A" w:rsidRPr="00152361" w:rsidRDefault="0096538A" w:rsidP="0096538A">
      <w:pPr>
        <w:pStyle w:val="Body"/>
        <w:spacing w:after="0" w:line="240" w:lineRule="auto"/>
        <w:rPr>
          <w:rStyle w:val="None"/>
        </w:rPr>
      </w:pPr>
    </w:p>
    <w:p w14:paraId="586F13AF" w14:textId="3782C7C9" w:rsidR="00822E26" w:rsidRDefault="00000000" w:rsidP="0096538A">
      <w:pPr>
        <w:pStyle w:val="Body"/>
        <w:spacing w:after="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 xml:space="preserve">Our Values </w:t>
      </w:r>
    </w:p>
    <w:p w14:paraId="2C575CC8" w14:textId="77777777" w:rsidR="00CA2838" w:rsidRDefault="00CA2838" w:rsidP="00CA2838">
      <w:pPr>
        <w:pStyle w:val="Body"/>
        <w:spacing w:after="0"/>
        <w:rPr>
          <w:rFonts w:ascii="Open Sans" w:eastAsia="Open Sans" w:hAnsi="Open Sans" w:cs="Open Sans"/>
          <w:b/>
          <w:color w:val="1F3864"/>
          <w:sz w:val="24"/>
          <w:szCs w:val="24"/>
          <w:u w:color="1F3864"/>
        </w:rPr>
      </w:pPr>
      <w:bookmarkStart w:id="0" w:name="_Hlk153376103"/>
    </w:p>
    <w:p w14:paraId="37A9920F" w14:textId="2204C71D"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Honesty and integrity</w:t>
      </w:r>
      <w:r w:rsidRPr="008D6372">
        <w:rPr>
          <w:rFonts w:ascii="Open Sans" w:eastAsia="Open Sans" w:hAnsi="Open Sans" w:cs="Open Sans"/>
          <w:color w:val="1F3864"/>
          <w:sz w:val="24"/>
          <w:szCs w:val="24"/>
          <w:u w:color="1F3864"/>
        </w:rPr>
        <w:t>: we will be open and straightforward in our interactions and act in the best interests of all parties</w:t>
      </w:r>
    </w:p>
    <w:p w14:paraId="00B8F9BD"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Respect</w:t>
      </w:r>
      <w:r w:rsidRPr="008D6372">
        <w:rPr>
          <w:rFonts w:ascii="Open Sans" w:eastAsia="Open Sans" w:hAnsi="Open Sans" w:cs="Open Sans"/>
          <w:color w:val="1F3864"/>
          <w:sz w:val="24"/>
          <w:szCs w:val="24"/>
          <w:u w:color="1F3864"/>
        </w:rPr>
        <w:t>: we will work together and support each other, consider the rights and feelings of others, be non-judgemental and show patience in all relationships</w:t>
      </w:r>
    </w:p>
    <w:p w14:paraId="78D3B50A"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Learning</w:t>
      </w:r>
      <w:r w:rsidRPr="008D6372">
        <w:rPr>
          <w:rFonts w:ascii="Open Sans" w:eastAsia="Open Sans" w:hAnsi="Open Sans" w:cs="Open Sans"/>
          <w:color w:val="1F3864"/>
          <w:sz w:val="24"/>
          <w:szCs w:val="24"/>
          <w:u w:color="1F3864"/>
        </w:rPr>
        <w:t>: we will be creative and aim to continually increase and share our knowledge and skills to enable us to provide the best possible service</w:t>
      </w:r>
    </w:p>
    <w:p w14:paraId="4A61D7DE"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Empowerment</w:t>
      </w:r>
      <w:r w:rsidRPr="008D6372">
        <w:rPr>
          <w:rFonts w:ascii="Open Sans" w:eastAsia="Open Sans" w:hAnsi="Open Sans" w:cs="Open Sans"/>
          <w:color w:val="1F3864"/>
          <w:sz w:val="24"/>
          <w:szCs w:val="24"/>
          <w:u w:color="1F3864"/>
        </w:rPr>
        <w:t>: we will be active in equipping clients, volunteers and staff to grow in self-reliance and independence</w:t>
      </w:r>
    </w:p>
    <w:p w14:paraId="60233399" w14:textId="77777777" w:rsidR="008D6372" w:rsidRPr="008D6372" w:rsidRDefault="008D6372" w:rsidP="00CA2838">
      <w:pPr>
        <w:pStyle w:val="Body"/>
        <w:spacing w:after="0"/>
        <w:rPr>
          <w:rFonts w:ascii="Open Sans" w:eastAsia="Open Sans" w:hAnsi="Open Sans" w:cs="Open Sans"/>
          <w:color w:val="1F3864"/>
          <w:sz w:val="24"/>
          <w:szCs w:val="24"/>
          <w:u w:color="1F3864"/>
        </w:rPr>
      </w:pPr>
      <w:r w:rsidRPr="008D6372">
        <w:rPr>
          <w:rFonts w:ascii="Open Sans" w:eastAsia="Open Sans" w:hAnsi="Open Sans" w:cs="Open Sans"/>
          <w:b/>
          <w:color w:val="1F3864"/>
          <w:sz w:val="24"/>
          <w:szCs w:val="24"/>
          <w:u w:color="1F3864"/>
        </w:rPr>
        <w:t>Community</w:t>
      </w:r>
      <w:r w:rsidRPr="008D6372">
        <w:rPr>
          <w:rFonts w:ascii="Open Sans" w:eastAsia="Open Sans" w:hAnsi="Open Sans" w:cs="Open Sans"/>
          <w:color w:val="1F3864"/>
          <w:sz w:val="24"/>
          <w:szCs w:val="24"/>
          <w:u w:color="1F3864"/>
        </w:rPr>
        <w:t>: we care about our local community and will be tenacious in pursuing beneficial change</w:t>
      </w:r>
    </w:p>
    <w:p w14:paraId="4BB119C0" w14:textId="7DDB5A42" w:rsidR="008D6372" w:rsidRDefault="00CB52CA" w:rsidP="00CA2838">
      <w:pPr>
        <w:pStyle w:val="Body"/>
        <w:spacing w:after="0"/>
        <w:rPr>
          <w:rFonts w:ascii="Open Sans" w:eastAsia="Open Sans" w:hAnsi="Open Sans" w:cs="Open Sans"/>
          <w:color w:val="1F3864"/>
          <w:sz w:val="24"/>
          <w:szCs w:val="24"/>
          <w:u w:color="1F3864"/>
        </w:rPr>
      </w:pPr>
      <w:r w:rsidRPr="00CB52CA">
        <w:rPr>
          <w:rFonts w:ascii="Open Sans" w:eastAsia="Open Sans" w:hAnsi="Open Sans" w:cs="Open Sans"/>
          <w:b/>
          <w:color w:val="1F3864"/>
          <w:sz w:val="24"/>
          <w:szCs w:val="24"/>
          <w:u w:color="1F3864"/>
        </w:rPr>
        <w:t>Di</w:t>
      </w:r>
      <w:r w:rsidR="008D6372" w:rsidRPr="008D6372">
        <w:rPr>
          <w:rFonts w:ascii="Open Sans" w:eastAsia="Open Sans" w:hAnsi="Open Sans" w:cs="Open Sans"/>
          <w:b/>
          <w:color w:val="1F3864"/>
          <w:sz w:val="24"/>
          <w:szCs w:val="24"/>
          <w:u w:color="1F3864"/>
        </w:rPr>
        <w:t>versity</w:t>
      </w:r>
      <w:r w:rsidR="008D6372" w:rsidRPr="008D6372">
        <w:rPr>
          <w:rFonts w:ascii="Open Sans" w:eastAsia="Open Sans" w:hAnsi="Open Sans" w:cs="Open Sans"/>
          <w:color w:val="1F3864"/>
          <w:sz w:val="24"/>
          <w:szCs w:val="24"/>
          <w:u w:color="1F3864"/>
        </w:rPr>
        <w:t>: we are inclusive and compassionate treating everyone with fairness and using everyday language</w:t>
      </w:r>
    </w:p>
    <w:p w14:paraId="1FE55490" w14:textId="77777777" w:rsidR="00CA2838" w:rsidRPr="008D6372" w:rsidRDefault="00CA2838" w:rsidP="00CA2838">
      <w:pPr>
        <w:pStyle w:val="Body"/>
        <w:spacing w:after="0"/>
        <w:rPr>
          <w:rFonts w:ascii="Open Sans" w:eastAsia="Open Sans" w:hAnsi="Open Sans" w:cs="Open Sans"/>
          <w:color w:val="1F3864"/>
          <w:sz w:val="24"/>
          <w:szCs w:val="24"/>
          <w:u w:color="1F3864"/>
        </w:rPr>
      </w:pPr>
    </w:p>
    <w:p w14:paraId="5D72405B" w14:textId="2E8F35CE" w:rsidR="00822E26" w:rsidRPr="00FC649A" w:rsidRDefault="00000000" w:rsidP="00CB52CA">
      <w:pPr>
        <w:pStyle w:val="Body"/>
        <w:spacing w:after="240" w:line="240" w:lineRule="auto"/>
        <w:rPr>
          <w:rStyle w:val="None"/>
          <w:rFonts w:ascii="Open Sans" w:eastAsia="Open Sans" w:hAnsi="Open Sans" w:cs="Open Sans"/>
          <w:color w:val="1F3864"/>
          <w:sz w:val="32"/>
          <w:szCs w:val="32"/>
          <w:u w:color="1F3864"/>
        </w:rPr>
      </w:pPr>
      <w:r w:rsidRPr="00FC649A">
        <w:rPr>
          <w:rStyle w:val="None"/>
          <w:rFonts w:ascii="Open Sans" w:eastAsia="Open Sans" w:hAnsi="Open Sans" w:cs="Open Sans"/>
          <w:b/>
          <w:bCs/>
          <w:color w:val="1F3864"/>
          <w:sz w:val="32"/>
          <w:szCs w:val="32"/>
          <w:u w:color="1F3864"/>
          <w:lang w:val="en-US"/>
        </w:rPr>
        <w:t>More About Citizens Advice Epsom &amp; Ewell</w:t>
      </w:r>
    </w:p>
    <w:p w14:paraId="031BD3AE" w14:textId="5DEA0F80" w:rsidR="00822E26" w:rsidRDefault="00000000" w:rsidP="00CB52CA">
      <w:pPr>
        <w:pStyle w:val="Body"/>
        <w:spacing w:after="24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Location</w:t>
      </w:r>
      <w:r>
        <w:rPr>
          <w:rStyle w:val="None"/>
          <w:rFonts w:ascii="Open Sans" w:eastAsia="Open Sans" w:hAnsi="Open Sans" w:cs="Open Sans"/>
          <w:color w:val="1F3864"/>
          <w:sz w:val="24"/>
          <w:szCs w:val="24"/>
          <w:u w:color="1F3864"/>
          <w:lang w:val="en-US"/>
        </w:rPr>
        <w:t xml:space="preserve">: The Old Town Hall, The Parade, Epsom, Surrey, KT18 5AG pending a move to </w:t>
      </w:r>
      <w:r w:rsidR="00CB52CA">
        <w:rPr>
          <w:rStyle w:val="None"/>
          <w:rFonts w:ascii="Open Sans" w:eastAsia="Open Sans" w:hAnsi="Open Sans" w:cs="Open Sans"/>
          <w:color w:val="1F3864"/>
          <w:sz w:val="24"/>
          <w:szCs w:val="24"/>
          <w:u w:color="1F3864"/>
          <w:lang w:val="en-US"/>
        </w:rPr>
        <w:t>the New Town Hall</w:t>
      </w:r>
      <w:r>
        <w:rPr>
          <w:rStyle w:val="None"/>
          <w:rFonts w:ascii="Open Sans" w:eastAsia="Open Sans" w:hAnsi="Open Sans" w:cs="Open Sans"/>
          <w:color w:val="1F3864"/>
          <w:sz w:val="24"/>
          <w:szCs w:val="24"/>
          <w:u w:color="1F3864"/>
          <w:lang w:val="en-US"/>
        </w:rPr>
        <w:t>, Epsom.</w:t>
      </w:r>
    </w:p>
    <w:p w14:paraId="5D946DE9" w14:textId="0FFD10D3" w:rsidR="00822E26" w:rsidRDefault="00000000" w:rsidP="00CB52CA">
      <w:pPr>
        <w:pStyle w:val="Body"/>
        <w:spacing w:after="24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Service Delivery</w:t>
      </w:r>
      <w:r>
        <w:rPr>
          <w:rStyle w:val="None"/>
          <w:rFonts w:ascii="Open Sans" w:eastAsia="Open Sans" w:hAnsi="Open Sans" w:cs="Open Sans"/>
          <w:color w:val="1F3864"/>
          <w:sz w:val="24"/>
          <w:szCs w:val="24"/>
          <w:u w:color="1F3864"/>
          <w:lang w:val="en-US"/>
        </w:rPr>
        <w:t xml:space="preserve">: We deliver our service through </w:t>
      </w:r>
      <w:r w:rsidR="00CA2838">
        <w:rPr>
          <w:rStyle w:val="None"/>
          <w:rFonts w:ascii="Open Sans" w:eastAsia="Open Sans" w:hAnsi="Open Sans" w:cs="Open Sans"/>
          <w:color w:val="1F3864"/>
          <w:sz w:val="24"/>
          <w:szCs w:val="24"/>
          <w:u w:color="1F3864"/>
          <w:lang w:val="en-US"/>
        </w:rPr>
        <w:t xml:space="preserve">a range of </w:t>
      </w:r>
      <w:r>
        <w:rPr>
          <w:rStyle w:val="None"/>
          <w:rFonts w:ascii="Open Sans" w:eastAsia="Open Sans" w:hAnsi="Open Sans" w:cs="Open Sans"/>
          <w:color w:val="1F3864"/>
          <w:sz w:val="24"/>
          <w:szCs w:val="24"/>
          <w:u w:color="1F3864"/>
          <w:lang w:val="en-US"/>
        </w:rPr>
        <w:t xml:space="preserve">channels </w:t>
      </w:r>
      <w:r w:rsidR="007605C2">
        <w:rPr>
          <w:rStyle w:val="None"/>
          <w:rFonts w:ascii="Open Sans" w:eastAsia="Open Sans" w:hAnsi="Open Sans" w:cs="Open Sans"/>
          <w:color w:val="1F3864"/>
          <w:sz w:val="24"/>
          <w:szCs w:val="24"/>
          <w:u w:color="1F3864"/>
          <w:lang w:val="en-US"/>
        </w:rPr>
        <w:t>to be</w:t>
      </w:r>
      <w:r>
        <w:rPr>
          <w:rStyle w:val="None"/>
          <w:rFonts w:ascii="Open Sans" w:eastAsia="Open Sans" w:hAnsi="Open Sans" w:cs="Open Sans"/>
          <w:color w:val="1F3864"/>
          <w:sz w:val="24"/>
          <w:szCs w:val="24"/>
          <w:u w:color="1F3864"/>
          <w:lang w:val="en-US"/>
        </w:rPr>
        <w:t xml:space="preserve"> accessible to </w:t>
      </w:r>
      <w:r w:rsidR="00CA2838">
        <w:rPr>
          <w:rStyle w:val="None"/>
          <w:rFonts w:ascii="Open Sans" w:eastAsia="Open Sans" w:hAnsi="Open Sans" w:cs="Open Sans"/>
          <w:color w:val="1F3864"/>
          <w:sz w:val="24"/>
          <w:szCs w:val="24"/>
          <w:u w:color="1F3864"/>
          <w:lang w:val="en-US"/>
        </w:rPr>
        <w:t>everyone:</w:t>
      </w:r>
      <w:r w:rsidR="007605C2">
        <w:rPr>
          <w:rStyle w:val="None"/>
          <w:rFonts w:ascii="Open Sans" w:eastAsia="Open Sans" w:hAnsi="Open Sans" w:cs="Open Sans"/>
          <w:color w:val="1F3864"/>
          <w:sz w:val="24"/>
          <w:szCs w:val="24"/>
          <w:u w:color="1F3864"/>
          <w:lang w:val="en-US"/>
        </w:rPr>
        <w:t xml:space="preserve"> </w:t>
      </w:r>
      <w:r>
        <w:rPr>
          <w:rStyle w:val="None"/>
          <w:rFonts w:ascii="Open Sans" w:eastAsia="Open Sans" w:hAnsi="Open Sans" w:cs="Open Sans"/>
          <w:color w:val="1F3864"/>
          <w:sz w:val="24"/>
          <w:szCs w:val="24"/>
          <w:u w:color="1F3864"/>
          <w:lang w:val="en-US"/>
        </w:rPr>
        <w:t xml:space="preserve">face to face, phone, video conferencing, email and webchat. </w:t>
      </w:r>
      <w:r w:rsidR="00CA2838">
        <w:rPr>
          <w:rStyle w:val="None"/>
          <w:rFonts w:ascii="Open Sans" w:eastAsia="Open Sans" w:hAnsi="Open Sans" w:cs="Open Sans"/>
          <w:color w:val="1F3864"/>
          <w:sz w:val="24"/>
          <w:szCs w:val="24"/>
          <w:u w:color="1F3864"/>
          <w:lang w:val="en-US"/>
        </w:rPr>
        <w:t>Staff work</w:t>
      </w:r>
      <w:r w:rsidR="00CB52CA">
        <w:rPr>
          <w:rStyle w:val="None"/>
          <w:rFonts w:ascii="Open Sans" w:eastAsia="Open Sans" w:hAnsi="Open Sans" w:cs="Open Sans"/>
          <w:color w:val="1F3864"/>
          <w:sz w:val="24"/>
          <w:szCs w:val="24"/>
          <w:u w:color="1F3864"/>
          <w:lang w:val="en-US"/>
        </w:rPr>
        <w:t xml:space="preserve"> </w:t>
      </w:r>
      <w:r>
        <w:rPr>
          <w:rStyle w:val="None"/>
          <w:rFonts w:ascii="Open Sans" w:eastAsia="Open Sans" w:hAnsi="Open Sans" w:cs="Open Sans"/>
          <w:color w:val="1F3864"/>
          <w:sz w:val="24"/>
          <w:szCs w:val="24"/>
          <w:u w:color="1F3864"/>
          <w:lang w:val="en-US"/>
        </w:rPr>
        <w:t>in-office</w:t>
      </w:r>
      <w:r w:rsidR="00CA2838">
        <w:rPr>
          <w:rStyle w:val="None"/>
          <w:rFonts w:ascii="Open Sans" w:eastAsia="Open Sans" w:hAnsi="Open Sans" w:cs="Open Sans"/>
          <w:color w:val="1F3864"/>
          <w:sz w:val="24"/>
          <w:szCs w:val="24"/>
          <w:u w:color="1F3864"/>
          <w:lang w:val="en-US"/>
        </w:rPr>
        <w:t xml:space="preserve">, remotely or in </w:t>
      </w:r>
      <w:r w:rsidR="00CB52CA">
        <w:rPr>
          <w:rStyle w:val="None"/>
          <w:rFonts w:ascii="Open Sans" w:eastAsia="Open Sans" w:hAnsi="Open Sans" w:cs="Open Sans"/>
          <w:color w:val="1F3864"/>
          <w:sz w:val="24"/>
          <w:szCs w:val="24"/>
          <w:u w:color="1F3864"/>
          <w:lang w:val="en-US"/>
        </w:rPr>
        <w:t>a</w:t>
      </w:r>
      <w:r>
        <w:rPr>
          <w:rStyle w:val="None"/>
          <w:rFonts w:ascii="Open Sans" w:eastAsia="Open Sans" w:hAnsi="Open Sans" w:cs="Open Sans"/>
          <w:color w:val="1F3864"/>
          <w:sz w:val="24"/>
          <w:szCs w:val="24"/>
          <w:u w:color="1F3864"/>
          <w:lang w:val="en-US"/>
        </w:rPr>
        <w:t xml:space="preserve"> network of outreach venues.</w:t>
      </w:r>
    </w:p>
    <w:p w14:paraId="22496A3A" w14:textId="77777777" w:rsidR="00822E26" w:rsidRDefault="00000000" w:rsidP="00152361">
      <w:pPr>
        <w:pStyle w:val="Body"/>
        <w:spacing w:after="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Specialist services</w:t>
      </w:r>
      <w:r>
        <w:rPr>
          <w:rStyle w:val="None"/>
          <w:rFonts w:ascii="Open Sans" w:eastAsia="Open Sans" w:hAnsi="Open Sans" w:cs="Open Sans"/>
          <w:color w:val="1F3864"/>
          <w:sz w:val="24"/>
          <w:szCs w:val="24"/>
          <w:u w:color="1F3864"/>
          <w:lang w:val="en-US"/>
        </w:rPr>
        <w:t>:</w:t>
      </w:r>
    </w:p>
    <w:p w14:paraId="757CF0BC" w14:textId="241AC4CC"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Mid and East Surrey Mental Health Outreach service for clients with mental health issues</w:t>
      </w:r>
      <w:r w:rsidR="00CA2838">
        <w:rPr>
          <w:rStyle w:val="None"/>
          <w:rFonts w:ascii="Open Sans" w:eastAsia="Open Sans" w:hAnsi="Open Sans" w:cs="Open Sans"/>
          <w:color w:val="1F3864"/>
          <w:sz w:val="24"/>
          <w:szCs w:val="24"/>
          <w:u w:color="1F3864"/>
          <w:lang w:val="en-US"/>
        </w:rPr>
        <w:t>.</w:t>
      </w:r>
    </w:p>
    <w:p w14:paraId="552C48F1"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Specialist Debt Advice for local people with critical debt issues</w:t>
      </w:r>
    </w:p>
    <w:p w14:paraId="1EF72E14"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Legal Aid Housing Solicitor and pro bono advice</w:t>
      </w:r>
    </w:p>
    <w:p w14:paraId="0BAF77A8"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Tribunals &amp; Appeals</w:t>
      </w:r>
    </w:p>
    <w:p w14:paraId="658E18F5" w14:textId="77777777" w:rsidR="00822E26" w:rsidRDefault="00000000" w:rsidP="00152361">
      <w:pPr>
        <w:pStyle w:val="Body"/>
        <w:numPr>
          <w:ilvl w:val="0"/>
          <w:numId w:val="16"/>
        </w:numPr>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lastRenderedPageBreak/>
        <w:t xml:space="preserve">Specialist access: Textphone for deaf clients, Wheelchair access, </w:t>
      </w:r>
      <w:r>
        <w:rPr>
          <w:rStyle w:val="None"/>
          <w:rFonts w:ascii="Open Sans" w:eastAsia="Open Sans" w:hAnsi="Open Sans" w:cs="Open Sans"/>
          <w:color w:val="1F3864"/>
          <w:sz w:val="24"/>
          <w:szCs w:val="24"/>
          <w:u w:color="1F3864"/>
        </w:rPr>
        <w:br/>
      </w:r>
      <w:r>
        <w:rPr>
          <w:rStyle w:val="None"/>
          <w:rFonts w:ascii="Open Sans" w:eastAsia="Open Sans" w:hAnsi="Open Sans" w:cs="Open Sans"/>
          <w:color w:val="1F3864"/>
          <w:sz w:val="24"/>
          <w:szCs w:val="24"/>
          <w:u w:color="1F3864"/>
          <w:lang w:val="en-US"/>
        </w:rPr>
        <w:t>Disabled toilet, Phone translation service</w:t>
      </w:r>
    </w:p>
    <w:p w14:paraId="6DEC644D" w14:textId="77777777" w:rsidR="00152361" w:rsidRDefault="00152361" w:rsidP="00152361">
      <w:pPr>
        <w:pStyle w:val="Body"/>
        <w:spacing w:after="0" w:line="240" w:lineRule="auto"/>
        <w:rPr>
          <w:rStyle w:val="None"/>
          <w:rFonts w:ascii="Open Sans" w:eastAsia="Open Sans" w:hAnsi="Open Sans" w:cs="Open Sans"/>
          <w:i/>
          <w:iCs/>
          <w:color w:val="1F3864"/>
          <w:sz w:val="24"/>
          <w:szCs w:val="24"/>
          <w:u w:color="1F3864"/>
          <w:lang w:val="en-US"/>
        </w:rPr>
      </w:pPr>
    </w:p>
    <w:p w14:paraId="1760604C" w14:textId="21CA6E0B" w:rsidR="00822E26" w:rsidRDefault="00CA2838" w:rsidP="00152361">
      <w:pPr>
        <w:pStyle w:val="Body"/>
        <w:spacing w:after="0" w:line="240" w:lineRule="auto"/>
        <w:rPr>
          <w:rStyle w:val="None"/>
          <w:rFonts w:ascii="Open Sans" w:eastAsia="Open Sans" w:hAnsi="Open Sans" w:cs="Open Sans"/>
          <w:color w:val="1F3864"/>
          <w:sz w:val="24"/>
          <w:szCs w:val="24"/>
          <w:u w:color="1F3864"/>
        </w:rPr>
      </w:pPr>
      <w:r w:rsidRPr="00CA2838">
        <w:rPr>
          <w:rStyle w:val="None"/>
          <w:rFonts w:ascii="Open Sans" w:eastAsia="Open Sans" w:hAnsi="Open Sans" w:cs="Open Sans"/>
          <w:i/>
          <w:iCs/>
          <w:color w:val="1F3864"/>
          <w:sz w:val="24"/>
          <w:szCs w:val="24"/>
          <w:u w:color="1F3864"/>
          <w:lang w:val="en-US"/>
        </w:rPr>
        <w:t xml:space="preserve">Stats for </w:t>
      </w:r>
      <w:r w:rsidR="001F03F2" w:rsidRPr="00CA2838">
        <w:rPr>
          <w:rStyle w:val="None"/>
          <w:rFonts w:ascii="Open Sans" w:eastAsia="Open Sans" w:hAnsi="Open Sans" w:cs="Open Sans"/>
          <w:i/>
          <w:iCs/>
          <w:color w:val="1F3864"/>
          <w:sz w:val="24"/>
          <w:szCs w:val="24"/>
          <w:u w:color="1F3864"/>
          <w:lang w:val="en-US"/>
        </w:rPr>
        <w:t>2024-25</w:t>
      </w:r>
      <w:r>
        <w:rPr>
          <w:rStyle w:val="None"/>
          <w:rFonts w:ascii="Open Sans" w:eastAsia="Open Sans" w:hAnsi="Open Sans" w:cs="Open Sans"/>
          <w:color w:val="1F3864"/>
          <w:sz w:val="24"/>
          <w:szCs w:val="24"/>
          <w:u w:color="1F3864"/>
          <w:lang w:val="en-US"/>
        </w:rPr>
        <w:t>:</w:t>
      </w:r>
    </w:p>
    <w:p w14:paraId="675B0FA9" w14:textId="43CA5237"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people helped:</w:t>
      </w:r>
      <w:r>
        <w:rPr>
          <w:rStyle w:val="None"/>
          <w:rFonts w:ascii="Open Sans" w:eastAsia="Open Sans" w:hAnsi="Open Sans" w:cs="Open Sans"/>
          <w:color w:val="1F3864"/>
          <w:sz w:val="24"/>
          <w:szCs w:val="24"/>
          <w:u w:color="1F3864"/>
          <w:lang w:val="en-US"/>
        </w:rPr>
        <w:tab/>
      </w:r>
      <w:r w:rsidR="001F03F2">
        <w:rPr>
          <w:rStyle w:val="None"/>
          <w:rFonts w:ascii="Open Sans" w:eastAsia="Open Sans" w:hAnsi="Open Sans" w:cs="Open Sans"/>
          <w:color w:val="1F3864"/>
          <w:sz w:val="24"/>
          <w:szCs w:val="24"/>
          <w:u w:color="1F3864"/>
          <w:lang w:val="en-US"/>
        </w:rPr>
        <w:t>3619</w:t>
      </w:r>
    </w:p>
    <w:p w14:paraId="2B74AE3F" w14:textId="6AA21360"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client contacts:</w:t>
      </w:r>
      <w:r>
        <w:rPr>
          <w:rStyle w:val="None"/>
          <w:rFonts w:ascii="Open Sans" w:eastAsia="Open Sans" w:hAnsi="Open Sans" w:cs="Open Sans"/>
          <w:color w:val="1F3864"/>
          <w:sz w:val="24"/>
          <w:szCs w:val="24"/>
          <w:u w:color="1F3864"/>
          <w:lang w:val="en-US"/>
        </w:rPr>
        <w:tab/>
        <w:t>12,</w:t>
      </w:r>
      <w:r w:rsidR="001F03F2">
        <w:rPr>
          <w:rStyle w:val="None"/>
          <w:rFonts w:ascii="Open Sans" w:eastAsia="Open Sans" w:hAnsi="Open Sans" w:cs="Open Sans"/>
          <w:color w:val="1F3864"/>
          <w:sz w:val="24"/>
          <w:szCs w:val="24"/>
          <w:u w:color="1F3864"/>
          <w:lang w:val="en-US"/>
        </w:rPr>
        <w:t>692</w:t>
      </w:r>
    </w:p>
    <w:p w14:paraId="364D7749" w14:textId="4C11FF48"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Main types of enquiries:</w:t>
      </w:r>
      <w:r>
        <w:rPr>
          <w:rStyle w:val="None"/>
          <w:rFonts w:ascii="Open Sans" w:eastAsia="Open Sans" w:hAnsi="Open Sans" w:cs="Open Sans"/>
          <w:color w:val="1F3864"/>
          <w:sz w:val="24"/>
          <w:szCs w:val="24"/>
          <w:u w:color="1F3864"/>
          <w:lang w:val="en-US"/>
        </w:rPr>
        <w:tab/>
        <w:t xml:space="preserve"> </w:t>
      </w:r>
      <w:r w:rsidR="009F7E6C">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 xml:space="preserve">Benefits, housing and </w:t>
      </w:r>
      <w:r w:rsidR="001F03F2">
        <w:rPr>
          <w:rStyle w:val="None"/>
          <w:rFonts w:ascii="Open Sans" w:eastAsia="Open Sans" w:hAnsi="Open Sans" w:cs="Open Sans"/>
          <w:color w:val="1F3864"/>
          <w:sz w:val="24"/>
          <w:szCs w:val="24"/>
          <w:u w:color="1F3864"/>
          <w:lang w:val="en-US"/>
        </w:rPr>
        <w:t>debt</w:t>
      </w:r>
    </w:p>
    <w:p w14:paraId="54E60189" w14:textId="697B427F"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Number of volunteers:</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sidR="001F03F2">
        <w:rPr>
          <w:rStyle w:val="None"/>
          <w:rFonts w:ascii="Open Sans" w:eastAsia="Open Sans" w:hAnsi="Open Sans" w:cs="Open Sans"/>
          <w:color w:val="1F3864"/>
          <w:sz w:val="24"/>
          <w:szCs w:val="24"/>
          <w:u w:color="1F3864"/>
          <w:lang w:val="en-US"/>
        </w:rPr>
        <w:t>over 50</w:t>
      </w:r>
      <w:r>
        <w:rPr>
          <w:rStyle w:val="None"/>
          <w:rFonts w:ascii="Open Sans" w:eastAsia="Open Sans" w:hAnsi="Open Sans" w:cs="Open Sans"/>
          <w:color w:val="1F3864"/>
          <w:sz w:val="24"/>
          <w:szCs w:val="24"/>
          <w:u w:color="1F3864"/>
          <w:lang w:val="en-US"/>
        </w:rPr>
        <w:t xml:space="preserve"> advisers and assessors (incl trainees)</w:t>
      </w:r>
      <w:r w:rsidR="009F7E6C">
        <w:rPr>
          <w:rStyle w:val="None"/>
          <w:rFonts w:ascii="Open Sans" w:eastAsia="Open Sans" w:hAnsi="Open Sans" w:cs="Open Sans"/>
          <w:color w:val="1F3864"/>
          <w:sz w:val="24"/>
          <w:szCs w:val="24"/>
          <w:u w:color="1F3864"/>
          <w:lang w:val="en-US"/>
        </w:rPr>
        <w:t>,</w:t>
      </w:r>
      <w:r>
        <w:rPr>
          <w:rStyle w:val="None"/>
          <w:rFonts w:ascii="Open Sans" w:eastAsia="Open Sans" w:hAnsi="Open Sans" w:cs="Open Sans"/>
          <w:color w:val="1F3864"/>
          <w:sz w:val="24"/>
          <w:szCs w:val="24"/>
          <w:u w:color="1F3864"/>
          <w:lang w:val="en-US"/>
        </w:rPr>
        <w:t xml:space="preserve"> </w:t>
      </w:r>
    </w:p>
    <w:p w14:paraId="16D5D2B1" w14:textId="23423A3A"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1</w:t>
      </w:r>
      <w:r w:rsidR="001F03F2">
        <w:rPr>
          <w:rStyle w:val="None"/>
          <w:rFonts w:ascii="Open Sans" w:eastAsia="Open Sans" w:hAnsi="Open Sans" w:cs="Open Sans"/>
          <w:color w:val="1F3864"/>
          <w:sz w:val="24"/>
          <w:szCs w:val="24"/>
          <w:u w:color="1F3864"/>
          <w:lang w:val="en-US"/>
        </w:rPr>
        <w:t>4</w:t>
      </w:r>
      <w:r>
        <w:rPr>
          <w:rStyle w:val="None"/>
          <w:rFonts w:ascii="Open Sans" w:eastAsia="Open Sans" w:hAnsi="Open Sans" w:cs="Open Sans"/>
          <w:color w:val="1F3864"/>
          <w:sz w:val="24"/>
          <w:szCs w:val="24"/>
          <w:u w:color="1F3864"/>
          <w:lang w:val="en-US"/>
        </w:rPr>
        <w:t xml:space="preserve"> paid staff</w:t>
      </w:r>
    </w:p>
    <w:p w14:paraId="240095B0" w14:textId="21811782" w:rsidR="00822E26" w:rsidRDefault="001F03F2"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11 members of the Trustee Board</w:t>
      </w:r>
    </w:p>
    <w:p w14:paraId="457B3C0E" w14:textId="38B2FE12" w:rsidR="00822E26" w:rsidRDefault="00000000" w:rsidP="00CA2838">
      <w:pPr>
        <w:pStyle w:val="Body"/>
        <w:spacing w:after="0" w:line="240" w:lineRule="auto"/>
        <w:rPr>
          <w:rStyle w:val="None"/>
          <w:rFonts w:ascii="Open Sans" w:eastAsia="Open Sans" w:hAnsi="Open Sans" w:cs="Open Sans"/>
          <w:color w:val="1F3864"/>
          <w:sz w:val="24"/>
          <w:szCs w:val="24"/>
          <w:u w:color="1F3864"/>
        </w:rPr>
      </w:pPr>
      <w:r>
        <w:rPr>
          <w:rStyle w:val="None"/>
          <w:rFonts w:ascii="Open Sans" w:eastAsia="Open Sans" w:hAnsi="Open Sans" w:cs="Open Sans"/>
          <w:color w:val="1F3864"/>
          <w:sz w:val="24"/>
          <w:szCs w:val="24"/>
          <w:u w:color="1F3864"/>
          <w:lang w:val="en-US"/>
        </w:rPr>
        <w:t>Area served:</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sidR="009F7E6C">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Borough of Epsom and Ewell</w:t>
      </w:r>
    </w:p>
    <w:p w14:paraId="64F69A0E" w14:textId="77777777" w:rsidR="009F7E6C" w:rsidRDefault="00000000" w:rsidP="00CA2838">
      <w:pPr>
        <w:pStyle w:val="Body"/>
        <w:spacing w:after="0" w:line="240" w:lineRule="auto"/>
      </w:pPr>
      <w:r>
        <w:rPr>
          <w:rStyle w:val="None"/>
          <w:rFonts w:ascii="Open Sans" w:eastAsia="Open Sans" w:hAnsi="Open Sans" w:cs="Open Sans"/>
          <w:color w:val="1F3864"/>
          <w:sz w:val="24"/>
          <w:szCs w:val="24"/>
          <w:u w:color="1F3864"/>
          <w:lang w:val="en-US"/>
        </w:rPr>
        <w:t>Population:</w:t>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Pr>
          <w:rStyle w:val="None"/>
          <w:rFonts w:ascii="Open Sans" w:eastAsia="Open Sans" w:hAnsi="Open Sans" w:cs="Open Sans"/>
          <w:color w:val="1F3864"/>
          <w:sz w:val="24"/>
          <w:szCs w:val="24"/>
          <w:u w:color="1F3864"/>
          <w:lang w:val="en-US"/>
        </w:rPr>
        <w:tab/>
      </w:r>
      <w:r w:rsidR="001763B9">
        <w:rPr>
          <w:rStyle w:val="None"/>
          <w:rFonts w:ascii="Open Sans" w:eastAsia="Open Sans" w:hAnsi="Open Sans" w:cs="Open Sans"/>
          <w:color w:val="1F3864"/>
          <w:sz w:val="24"/>
          <w:szCs w:val="24"/>
          <w:u w:color="1F3864"/>
          <w:lang w:val="en-US"/>
        </w:rPr>
        <w:t>80,900</w:t>
      </w:r>
      <w:r>
        <w:rPr>
          <w:rStyle w:val="None"/>
          <w:rFonts w:ascii="Open Sans" w:eastAsia="Open Sans" w:hAnsi="Open Sans" w:cs="Open Sans"/>
          <w:color w:val="1F3864"/>
          <w:sz w:val="24"/>
          <w:szCs w:val="24"/>
          <w:u w:color="1F3864"/>
          <w:lang w:val="en-US"/>
        </w:rPr>
        <w:t xml:space="preserve"> (20</w:t>
      </w:r>
      <w:r w:rsidR="001763B9">
        <w:rPr>
          <w:rStyle w:val="None"/>
          <w:rFonts w:ascii="Open Sans" w:eastAsia="Open Sans" w:hAnsi="Open Sans" w:cs="Open Sans"/>
          <w:color w:val="1F3864"/>
          <w:sz w:val="24"/>
          <w:szCs w:val="24"/>
          <w:u w:color="1F3864"/>
          <w:lang w:val="en-US"/>
        </w:rPr>
        <w:t>21</w:t>
      </w:r>
      <w:r>
        <w:rPr>
          <w:rStyle w:val="None"/>
          <w:rFonts w:ascii="Open Sans" w:eastAsia="Open Sans" w:hAnsi="Open Sans" w:cs="Open Sans"/>
          <w:color w:val="1F3864"/>
          <w:sz w:val="24"/>
          <w:szCs w:val="24"/>
          <w:u w:color="1F3864"/>
          <w:lang w:val="en-US"/>
        </w:rPr>
        <w:t>)</w:t>
      </w:r>
      <w:r w:rsidR="001F03F2">
        <w:rPr>
          <w:rStyle w:val="None"/>
          <w:rFonts w:ascii="Open Sans" w:eastAsia="Open Sans" w:hAnsi="Open Sans" w:cs="Open Sans"/>
          <w:color w:val="1F3864"/>
          <w:sz w:val="24"/>
          <w:szCs w:val="24"/>
          <w:u w:color="1F3864"/>
          <w:lang w:val="en-US"/>
        </w:rPr>
        <w:t xml:space="preserve"> </w:t>
      </w:r>
      <w:hyperlink r:id="rId12" w:history="1">
        <w:r w:rsidR="00822E26">
          <w:rPr>
            <w:rStyle w:val="Hyperlink2"/>
            <w:lang w:val="de-DE"/>
          </w:rPr>
          <w:t>ONS UK</w:t>
        </w:r>
      </w:hyperlink>
    </w:p>
    <w:p w14:paraId="75FCE08B" w14:textId="77777777" w:rsidR="00CA2838" w:rsidRDefault="00CA2838" w:rsidP="00CA2838">
      <w:pPr>
        <w:pStyle w:val="Body"/>
        <w:spacing w:after="0" w:line="240" w:lineRule="auto"/>
        <w:rPr>
          <w:rStyle w:val="Hyperlink2"/>
        </w:rPr>
      </w:pPr>
    </w:p>
    <w:p w14:paraId="766726F2" w14:textId="06E93425" w:rsidR="00822E26" w:rsidRDefault="009F7E6C" w:rsidP="00CA2838">
      <w:pPr>
        <w:pStyle w:val="Body"/>
        <w:spacing w:after="0" w:line="240" w:lineRule="auto"/>
        <w:rPr>
          <w:rStyle w:val="Hyperlink2"/>
          <w:lang w:val="en-US"/>
        </w:rPr>
      </w:pPr>
      <w:r>
        <w:rPr>
          <w:rStyle w:val="Hyperlink2"/>
        </w:rPr>
        <w:t xml:space="preserve">Most of </w:t>
      </w:r>
      <w:r>
        <w:rPr>
          <w:rStyle w:val="Hyperlink2"/>
          <w:lang w:val="en-US"/>
        </w:rPr>
        <w:t xml:space="preserve">Epsom &amp; Ewell is relatively well-off but includes two wards (Ruxley and Court) with the highest deprivation indices. </w:t>
      </w:r>
      <w:r w:rsidR="0005095D">
        <w:rPr>
          <w:rStyle w:val="Hyperlink2"/>
          <w:lang w:val="en-US"/>
        </w:rPr>
        <w:t>Ethnically, a</w:t>
      </w:r>
      <w:r w:rsidR="001763B9">
        <w:rPr>
          <w:rStyle w:val="Hyperlink2"/>
          <w:lang w:val="en-US"/>
        </w:rPr>
        <w:t xml:space="preserve">pproximately 80% of people are white, about 11% are Asian with 4.5% classing themselves as </w:t>
      </w:r>
      <w:r w:rsidR="0005095D">
        <w:rPr>
          <w:rStyle w:val="Hyperlink2"/>
          <w:lang w:val="en-US"/>
        </w:rPr>
        <w:t>mixed</w:t>
      </w:r>
      <w:r>
        <w:rPr>
          <w:rStyle w:val="Hyperlink2"/>
          <w:lang w:val="en-US"/>
        </w:rPr>
        <w:t>.</w:t>
      </w:r>
    </w:p>
    <w:p w14:paraId="3C8E54D7" w14:textId="77777777" w:rsidR="00CA2838" w:rsidRDefault="00CA2838" w:rsidP="00CA2838">
      <w:pPr>
        <w:pStyle w:val="Body"/>
        <w:spacing w:after="0" w:line="240" w:lineRule="auto"/>
        <w:rPr>
          <w:rStyle w:val="Hyperlink2"/>
        </w:rPr>
      </w:pPr>
    </w:p>
    <w:p w14:paraId="6E4E065A" w14:textId="77777777" w:rsidR="00822E26" w:rsidRPr="00FC649A" w:rsidRDefault="00000000" w:rsidP="00CB52CA">
      <w:pPr>
        <w:pStyle w:val="Body"/>
        <w:spacing w:after="240" w:line="240" w:lineRule="auto"/>
        <w:rPr>
          <w:rStyle w:val="None"/>
          <w:rFonts w:ascii="Open Sans" w:eastAsia="Open Sans" w:hAnsi="Open Sans" w:cs="Open Sans"/>
          <w:b/>
          <w:bCs/>
          <w:color w:val="1F3864"/>
          <w:sz w:val="32"/>
          <w:szCs w:val="32"/>
          <w:u w:color="1F3864"/>
        </w:rPr>
      </w:pPr>
      <w:r w:rsidRPr="00FC649A">
        <w:rPr>
          <w:rStyle w:val="None"/>
          <w:rFonts w:ascii="Open Sans" w:eastAsia="Open Sans" w:hAnsi="Open Sans" w:cs="Open Sans"/>
          <w:b/>
          <w:bCs/>
          <w:color w:val="1F3864"/>
          <w:sz w:val="32"/>
          <w:szCs w:val="32"/>
          <w:u w:color="1F3864"/>
          <w:lang w:val="en-US"/>
        </w:rPr>
        <w:t xml:space="preserve">Our Governance &amp; Management </w:t>
      </w:r>
    </w:p>
    <w:p w14:paraId="42568F06" w14:textId="331D6959" w:rsidR="00822E26" w:rsidRDefault="00000000" w:rsidP="00CB52CA">
      <w:pPr>
        <w:pStyle w:val="Body"/>
        <w:spacing w:after="240" w:line="240" w:lineRule="auto"/>
        <w:rPr>
          <w:rStyle w:val="Hyperlink2"/>
        </w:rPr>
      </w:pPr>
      <w:r>
        <w:rPr>
          <w:rStyle w:val="Hyperlink2"/>
          <w:lang w:val="en-US"/>
        </w:rPr>
        <w:t>We are governed by a Trustee Board</w:t>
      </w:r>
      <w:r w:rsidR="000033E9">
        <w:rPr>
          <w:rStyle w:val="Hyperlink2"/>
          <w:lang w:val="en-US"/>
        </w:rPr>
        <w:t xml:space="preserve">, </w:t>
      </w:r>
      <w:r>
        <w:rPr>
          <w:rStyle w:val="Hyperlink2"/>
          <w:lang w:val="en-US"/>
        </w:rPr>
        <w:t xml:space="preserve">all volunteers from the local community who have </w:t>
      </w:r>
      <w:r w:rsidR="000033E9">
        <w:rPr>
          <w:rStyle w:val="Hyperlink2"/>
          <w:lang w:val="en-US"/>
        </w:rPr>
        <w:t>life</w:t>
      </w:r>
      <w:r>
        <w:rPr>
          <w:rStyle w:val="Hyperlink2"/>
          <w:lang w:val="en-US"/>
        </w:rPr>
        <w:t xml:space="preserve"> skills, knowledge and experience. The Board works with the Chief Executive and other staff to guide, govern, shape strategy, and give direction.</w:t>
      </w:r>
    </w:p>
    <w:p w14:paraId="0DB9BB6A" w14:textId="6EC81E1D" w:rsidR="00822E26" w:rsidRDefault="00000000" w:rsidP="00CB52CA">
      <w:pPr>
        <w:pStyle w:val="Body"/>
        <w:spacing w:after="240" w:line="240" w:lineRule="auto"/>
        <w:rPr>
          <w:rStyle w:val="Hyperlink2"/>
        </w:rPr>
      </w:pPr>
      <w:r>
        <w:rPr>
          <w:rStyle w:val="Hyperlink2"/>
          <w:lang w:val="en-US"/>
        </w:rPr>
        <w:t>Applicants for the Board are interviewed by a panel of trustees. Those selected are proposed for appointment either by resolution of the Board or by election at a General Meeting. As part of their induction, new trustees are encouraged to sit in on client interviews, having signed a confidentiality agreement</w:t>
      </w:r>
      <w:r w:rsidR="00D061C1">
        <w:rPr>
          <w:rStyle w:val="Hyperlink2"/>
          <w:lang w:val="en-US"/>
        </w:rPr>
        <w:t>,</w:t>
      </w:r>
      <w:r>
        <w:rPr>
          <w:rStyle w:val="Hyperlink2"/>
          <w:lang w:val="en-US"/>
        </w:rPr>
        <w:t xml:space="preserve"> and </w:t>
      </w:r>
      <w:r w:rsidR="0057318E">
        <w:rPr>
          <w:rStyle w:val="Hyperlink2"/>
          <w:lang w:val="en-US"/>
        </w:rPr>
        <w:t>complete</w:t>
      </w:r>
      <w:r>
        <w:rPr>
          <w:rStyle w:val="Hyperlink2"/>
          <w:lang w:val="en-US"/>
        </w:rPr>
        <w:t xml:space="preserve"> the</w:t>
      </w:r>
      <w:r w:rsidR="0057318E" w:rsidRPr="0057318E">
        <w:rPr>
          <w:rStyle w:val="Hyperlink2"/>
          <w:lang w:val="en-US"/>
        </w:rPr>
        <w:t xml:space="preserve"> </w:t>
      </w:r>
      <w:r w:rsidR="0057318E">
        <w:rPr>
          <w:rStyle w:val="Hyperlink2"/>
          <w:lang w:val="en-US"/>
        </w:rPr>
        <w:t>national Citizens Advice (CitA)</w:t>
      </w:r>
      <w:r>
        <w:rPr>
          <w:rStyle w:val="Hyperlink2"/>
          <w:lang w:val="en-US"/>
        </w:rPr>
        <w:t xml:space="preserve"> induction cours</w:t>
      </w:r>
      <w:r w:rsidR="0057318E">
        <w:rPr>
          <w:rStyle w:val="Hyperlink2"/>
          <w:lang w:val="en-US"/>
        </w:rPr>
        <w:t>e.</w:t>
      </w:r>
    </w:p>
    <w:p w14:paraId="29578A01" w14:textId="77777777" w:rsidR="00822E26" w:rsidRDefault="00000000" w:rsidP="00CB52CA">
      <w:pPr>
        <w:pStyle w:val="Body"/>
        <w:spacing w:after="240" w:line="240" w:lineRule="auto"/>
        <w:rPr>
          <w:rStyle w:val="None"/>
          <w:rFonts w:ascii="Open Sans" w:eastAsia="Open Sans" w:hAnsi="Open Sans" w:cs="Open Sans"/>
          <w:b/>
          <w:bCs/>
          <w:color w:val="1F3864"/>
          <w:sz w:val="32"/>
          <w:szCs w:val="32"/>
          <w:u w:color="1F3864"/>
        </w:rPr>
      </w:pPr>
      <w:r>
        <w:rPr>
          <w:rStyle w:val="None"/>
          <w:rFonts w:ascii="Open Sans" w:eastAsia="Open Sans" w:hAnsi="Open Sans" w:cs="Open Sans"/>
          <w:b/>
          <w:bCs/>
          <w:color w:val="1F3864"/>
          <w:sz w:val="32"/>
          <w:szCs w:val="32"/>
          <w:u w:color="1F3864"/>
          <w:lang w:val="en-US"/>
        </w:rPr>
        <w:t>Responsibilities of Trustees</w:t>
      </w:r>
    </w:p>
    <w:p w14:paraId="1E56208E" w14:textId="02306D48" w:rsidR="00822E26" w:rsidRDefault="00D061C1" w:rsidP="00F70862">
      <w:pPr>
        <w:pStyle w:val="Body"/>
        <w:spacing w:after="0" w:line="240" w:lineRule="auto"/>
        <w:rPr>
          <w:rStyle w:val="Hyperlink2"/>
          <w:lang w:val="en-US"/>
        </w:rPr>
      </w:pPr>
      <w:r>
        <w:rPr>
          <w:rStyle w:val="Hyperlink2"/>
          <w:lang w:val="en-US"/>
        </w:rPr>
        <w:t>Responsibilities include making sure that the charity is:</w:t>
      </w:r>
    </w:p>
    <w:p w14:paraId="692BB968" w14:textId="2FA96352" w:rsidR="00822E26" w:rsidRDefault="00000000" w:rsidP="00F70862">
      <w:pPr>
        <w:pStyle w:val="Body"/>
        <w:numPr>
          <w:ilvl w:val="0"/>
          <w:numId w:val="8"/>
        </w:numPr>
        <w:spacing w:after="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doing what it was set-up to do, offering high quality advice services to the local community</w:t>
      </w:r>
    </w:p>
    <w:p w14:paraId="4D74B21B" w14:textId="77777777" w:rsidR="00822E26" w:rsidRDefault="00000000" w:rsidP="00F70862">
      <w:pPr>
        <w:pStyle w:val="Body"/>
        <w:numPr>
          <w:ilvl w:val="0"/>
          <w:numId w:val="8"/>
        </w:numPr>
        <w:spacing w:after="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complying with the law, including upkeep of premises, insurance, recruitment and equipment</w:t>
      </w:r>
    </w:p>
    <w:p w14:paraId="10E1A228" w14:textId="77777777" w:rsidR="00822E26" w:rsidRDefault="00000000" w:rsidP="00F70862">
      <w:pPr>
        <w:pStyle w:val="Body"/>
        <w:numPr>
          <w:ilvl w:val="0"/>
          <w:numId w:val="8"/>
        </w:numPr>
        <w:spacing w:after="0" w:line="240" w:lineRule="auto"/>
        <w:rPr>
          <w:rFonts w:ascii="Open Sans" w:eastAsia="Open Sans" w:hAnsi="Open Sans" w:cs="Open Sans"/>
          <w:color w:val="1F3864"/>
          <w:sz w:val="24"/>
          <w:szCs w:val="24"/>
          <w:lang w:val="en-US"/>
        </w:rPr>
      </w:pPr>
      <w:r>
        <w:rPr>
          <w:rStyle w:val="None"/>
          <w:rFonts w:ascii="Open Sans" w:eastAsia="Open Sans" w:hAnsi="Open Sans" w:cs="Open Sans"/>
          <w:color w:val="1F3864"/>
          <w:sz w:val="24"/>
          <w:szCs w:val="24"/>
          <w:u w:color="1F3864"/>
          <w:lang w:val="en-US"/>
        </w:rPr>
        <w:t>securing money to meet current and new demands and ensuring that all funds are used responsibly</w:t>
      </w:r>
    </w:p>
    <w:p w14:paraId="3B16A509" w14:textId="10540700" w:rsidR="00822E26" w:rsidRPr="00F70862" w:rsidRDefault="00000000" w:rsidP="00F70862">
      <w:pPr>
        <w:pStyle w:val="ListParagraph"/>
        <w:numPr>
          <w:ilvl w:val="0"/>
          <w:numId w:val="8"/>
        </w:numPr>
        <w:spacing w:after="0" w:line="240" w:lineRule="auto"/>
        <w:rPr>
          <w:rStyle w:val="None"/>
          <w:rFonts w:ascii="Open Sans" w:eastAsia="Open Sans" w:hAnsi="Open Sans" w:cs="Open Sans"/>
          <w:color w:val="1F3864"/>
          <w:sz w:val="24"/>
          <w:szCs w:val="24"/>
        </w:rPr>
      </w:pPr>
      <w:proofErr w:type="spellStart"/>
      <w:r>
        <w:rPr>
          <w:rStyle w:val="None"/>
          <w:rFonts w:ascii="Open Sans" w:eastAsia="Open Sans" w:hAnsi="Open Sans" w:cs="Open Sans"/>
          <w:color w:val="1F3864"/>
          <w:sz w:val="24"/>
          <w:szCs w:val="24"/>
          <w:u w:color="1F3864"/>
        </w:rPr>
        <w:t>recognised</w:t>
      </w:r>
      <w:proofErr w:type="spellEnd"/>
      <w:r>
        <w:rPr>
          <w:rStyle w:val="None"/>
          <w:rFonts w:ascii="Open Sans" w:eastAsia="Open Sans" w:hAnsi="Open Sans" w:cs="Open Sans"/>
          <w:color w:val="1F3864"/>
          <w:sz w:val="24"/>
          <w:szCs w:val="24"/>
          <w:u w:color="1F3864"/>
        </w:rPr>
        <w:t xml:space="preserve"> and valued by local </w:t>
      </w:r>
      <w:proofErr w:type="spellStart"/>
      <w:r>
        <w:rPr>
          <w:rStyle w:val="None"/>
          <w:rFonts w:ascii="Open Sans" w:eastAsia="Open Sans" w:hAnsi="Open Sans" w:cs="Open Sans"/>
          <w:color w:val="1F3864"/>
          <w:sz w:val="24"/>
          <w:szCs w:val="24"/>
          <w:u w:color="1F3864"/>
        </w:rPr>
        <w:t>organisations</w:t>
      </w:r>
      <w:proofErr w:type="spellEnd"/>
      <w:r>
        <w:rPr>
          <w:rStyle w:val="None"/>
          <w:rFonts w:ascii="Open Sans" w:eastAsia="Open Sans" w:hAnsi="Open Sans" w:cs="Open Sans"/>
          <w:color w:val="1F3864"/>
          <w:sz w:val="24"/>
          <w:szCs w:val="24"/>
          <w:u w:color="1F3864"/>
        </w:rPr>
        <w:t>, funders and people who are aware of the vital service CAEE provides locally.</w:t>
      </w:r>
    </w:p>
    <w:p w14:paraId="4CD2C8F0" w14:textId="77777777" w:rsidR="00F70862" w:rsidRDefault="00F70862" w:rsidP="00FC649A">
      <w:pPr>
        <w:pStyle w:val="ListParagraph"/>
        <w:spacing w:after="0" w:line="240" w:lineRule="auto"/>
        <w:rPr>
          <w:rFonts w:ascii="Open Sans" w:eastAsia="Open Sans" w:hAnsi="Open Sans" w:cs="Open Sans"/>
          <w:color w:val="1F3864"/>
          <w:sz w:val="24"/>
          <w:szCs w:val="24"/>
        </w:rPr>
      </w:pPr>
    </w:p>
    <w:p w14:paraId="6EC60F33" w14:textId="2179A206" w:rsidR="00822E26" w:rsidRDefault="00000000">
      <w:pPr>
        <w:pStyle w:val="Body"/>
        <w:spacing w:after="240" w:line="240" w:lineRule="auto"/>
        <w:rPr>
          <w:rStyle w:val="Hyperlink2"/>
        </w:rPr>
      </w:pPr>
      <w:r>
        <w:rPr>
          <w:rStyle w:val="Hyperlink2"/>
          <w:lang w:val="en-US"/>
        </w:rPr>
        <w:t xml:space="preserve">CAEE (which dates back to 1939) is a registered charity and a company limited by guarantee incorporated on 27 September 2000. The maximum liability of each member is limited to </w:t>
      </w:r>
      <w:r>
        <w:rPr>
          <w:rStyle w:val="None"/>
          <w:rFonts w:ascii="Open Sans" w:eastAsia="Open Sans" w:hAnsi="Open Sans" w:cs="Open Sans"/>
          <w:color w:val="1F3864"/>
          <w:sz w:val="24"/>
          <w:szCs w:val="24"/>
          <w:u w:color="1F3864"/>
          <w:lang w:val="en-US"/>
        </w:rPr>
        <w:t>£</w:t>
      </w:r>
      <w:r>
        <w:rPr>
          <w:rStyle w:val="Hyperlink2"/>
          <w:lang w:val="en-US"/>
        </w:rPr>
        <w:t xml:space="preserve">1. We are governed by our Memorandum and Articles of Association </w:t>
      </w:r>
      <w:r w:rsidR="0005095D">
        <w:rPr>
          <w:rStyle w:val="Hyperlink2"/>
          <w:lang w:val="en-US"/>
        </w:rPr>
        <w:t>revised this year, 2025.</w:t>
      </w:r>
      <w:r>
        <w:rPr>
          <w:rStyle w:val="Hyperlink2"/>
          <w:lang w:val="en-US"/>
        </w:rPr>
        <w:t xml:space="preserve"> We are authorised and regulated by the Financial Conduct Authority.</w:t>
      </w:r>
    </w:p>
    <w:p w14:paraId="3F421BED" w14:textId="1CB79238" w:rsidR="00822E26" w:rsidRDefault="00000000">
      <w:pPr>
        <w:pStyle w:val="Body"/>
        <w:spacing w:after="240" w:line="240" w:lineRule="auto"/>
        <w:rPr>
          <w:rStyle w:val="Hyperlink2"/>
        </w:rPr>
      </w:pPr>
      <w:r>
        <w:rPr>
          <w:rStyle w:val="Hyperlink2"/>
          <w:lang w:val="en-US"/>
        </w:rPr>
        <w:lastRenderedPageBreak/>
        <w:t xml:space="preserve">Epsom and Ewell Borough Council </w:t>
      </w:r>
      <w:r w:rsidR="00D061C1">
        <w:rPr>
          <w:rStyle w:val="Hyperlink2"/>
          <w:lang w:val="en-US"/>
        </w:rPr>
        <w:t xml:space="preserve">are invited to </w:t>
      </w:r>
      <w:r>
        <w:rPr>
          <w:rStyle w:val="Hyperlink2"/>
          <w:lang w:val="en-US"/>
        </w:rPr>
        <w:t xml:space="preserve">appoint two </w:t>
      </w:r>
      <w:proofErr w:type="spellStart"/>
      <w:r>
        <w:rPr>
          <w:rStyle w:val="Hyperlink2"/>
          <w:lang w:val="en-US"/>
        </w:rPr>
        <w:t>councillors</w:t>
      </w:r>
      <w:proofErr w:type="spellEnd"/>
      <w:r>
        <w:rPr>
          <w:rStyle w:val="Hyperlink2"/>
          <w:lang w:val="en-US"/>
        </w:rPr>
        <w:t xml:space="preserve"> as its representatives to attend meetings of the Board as non-voting observers.</w:t>
      </w:r>
    </w:p>
    <w:p w14:paraId="1A94E2EE" w14:textId="122D59E8" w:rsidR="004051E8" w:rsidRDefault="00000000">
      <w:pPr>
        <w:pStyle w:val="Body"/>
        <w:spacing w:after="240" w:line="240" w:lineRule="auto"/>
        <w:rPr>
          <w:rStyle w:val="Hyperlink2"/>
          <w:lang w:val="en-US"/>
        </w:rPr>
      </w:pPr>
      <w:r>
        <w:rPr>
          <w:rStyle w:val="Hyperlink2"/>
          <w:lang w:val="en-US"/>
        </w:rPr>
        <w:t>The Chief Executive is responsible for delivering our strategic objectives and for the day-to-day management of the organisation, its paid staff and volunteers.</w:t>
      </w:r>
    </w:p>
    <w:p w14:paraId="2CCA695B" w14:textId="5710206D" w:rsidR="004051E8" w:rsidRDefault="004051E8" w:rsidP="004051E8">
      <w:pPr>
        <w:spacing w:after="240"/>
        <w:rPr>
          <w:rFonts w:ascii="Open Sans" w:eastAsia="Times New Roman" w:hAnsi="Open Sans" w:cs="Open Sans"/>
          <w:color w:val="1F3864" w:themeColor="accent5" w:themeShade="80"/>
          <w:lang w:eastAsia="en-GB"/>
        </w:rPr>
      </w:pPr>
      <w:r w:rsidRPr="00AC4736">
        <w:rPr>
          <w:rFonts w:ascii="Open Sans" w:eastAsia="Times New Roman" w:hAnsi="Open Sans" w:cs="Open Sans"/>
          <w:color w:val="1F3864" w:themeColor="accent5" w:themeShade="80"/>
          <w:lang w:eastAsia="en-GB"/>
        </w:rPr>
        <w:t>The Board usually meets quarterly and has two committees</w:t>
      </w:r>
      <w:r w:rsidR="0005095D">
        <w:rPr>
          <w:rFonts w:ascii="Open Sans" w:eastAsia="Times New Roman" w:hAnsi="Open Sans" w:cs="Open Sans"/>
          <w:color w:val="1F3864" w:themeColor="accent5" w:themeShade="80"/>
          <w:lang w:eastAsia="en-GB"/>
        </w:rPr>
        <w:t xml:space="preserve">, </w:t>
      </w:r>
      <w:r w:rsidRPr="00AC4736">
        <w:rPr>
          <w:rFonts w:ascii="Open Sans" w:eastAsia="Times New Roman" w:hAnsi="Open Sans" w:cs="Open Sans"/>
          <w:color w:val="1F3864" w:themeColor="accent5" w:themeShade="80"/>
          <w:lang w:eastAsia="en-GB"/>
        </w:rPr>
        <w:t>Finance and Human Resources</w:t>
      </w:r>
      <w:r w:rsidR="009F7E6C">
        <w:rPr>
          <w:rFonts w:ascii="Open Sans" w:eastAsia="Times New Roman" w:hAnsi="Open Sans" w:cs="Open Sans"/>
          <w:color w:val="1F3864" w:themeColor="accent5" w:themeShade="80"/>
          <w:lang w:eastAsia="en-GB"/>
        </w:rPr>
        <w:t xml:space="preserve">. </w:t>
      </w:r>
      <w:r w:rsidR="0005095D">
        <w:rPr>
          <w:rFonts w:ascii="Open Sans" w:eastAsia="Times New Roman" w:hAnsi="Open Sans" w:cs="Open Sans"/>
          <w:color w:val="1F3864" w:themeColor="accent5" w:themeShade="80"/>
          <w:lang w:eastAsia="en-GB"/>
        </w:rPr>
        <w:t>T</w:t>
      </w:r>
      <w:r w:rsidRPr="00AC4736">
        <w:rPr>
          <w:rFonts w:ascii="Open Sans" w:eastAsia="Times New Roman" w:hAnsi="Open Sans" w:cs="Open Sans"/>
          <w:color w:val="1F3864" w:themeColor="accent5" w:themeShade="80"/>
          <w:lang w:eastAsia="en-GB"/>
        </w:rPr>
        <w:t xml:space="preserve">here are also groups </w:t>
      </w:r>
      <w:r w:rsidR="009F7E6C" w:rsidRPr="00AC4736">
        <w:rPr>
          <w:rFonts w:ascii="Open Sans" w:eastAsia="Times New Roman" w:hAnsi="Open Sans" w:cs="Open Sans"/>
          <w:color w:val="1F3864" w:themeColor="accent5" w:themeShade="80"/>
          <w:lang w:eastAsia="en-GB"/>
        </w:rPr>
        <w:t xml:space="preserve">such as </w:t>
      </w:r>
      <w:r w:rsidR="009F7E6C">
        <w:rPr>
          <w:rFonts w:ascii="Open Sans" w:eastAsia="Times New Roman" w:hAnsi="Open Sans" w:cs="Open Sans"/>
          <w:color w:val="1F3864" w:themeColor="accent5" w:themeShade="80"/>
          <w:lang w:eastAsia="en-GB"/>
        </w:rPr>
        <w:t>Fundraising</w:t>
      </w:r>
      <w:r w:rsidR="009F7E6C" w:rsidRPr="00AC4736">
        <w:rPr>
          <w:rFonts w:ascii="Open Sans" w:eastAsia="Times New Roman" w:hAnsi="Open Sans" w:cs="Open Sans"/>
          <w:color w:val="1F3864" w:themeColor="accent5" w:themeShade="80"/>
          <w:lang w:eastAsia="en-GB"/>
        </w:rPr>
        <w:t xml:space="preserve"> and Research &amp; Campaigns </w:t>
      </w:r>
      <w:r w:rsidRPr="00AC4736">
        <w:rPr>
          <w:rFonts w:ascii="Open Sans" w:eastAsia="Times New Roman" w:hAnsi="Open Sans" w:cs="Open Sans"/>
          <w:color w:val="1F3864" w:themeColor="accent5" w:themeShade="80"/>
          <w:lang w:eastAsia="en-GB"/>
        </w:rPr>
        <w:t xml:space="preserve">that meet </w:t>
      </w:r>
      <w:r w:rsidR="009F7E6C">
        <w:rPr>
          <w:rFonts w:ascii="Open Sans" w:eastAsia="Times New Roman" w:hAnsi="Open Sans" w:cs="Open Sans"/>
          <w:color w:val="1F3864" w:themeColor="accent5" w:themeShade="80"/>
          <w:lang w:eastAsia="en-GB"/>
        </w:rPr>
        <w:t>regularly</w:t>
      </w:r>
      <w:r w:rsidRPr="00AC4736">
        <w:rPr>
          <w:rFonts w:ascii="Open Sans" w:eastAsia="Times New Roman" w:hAnsi="Open Sans" w:cs="Open Sans"/>
          <w:color w:val="1F3864" w:themeColor="accent5" w:themeShade="80"/>
          <w:lang w:eastAsia="en-GB"/>
        </w:rPr>
        <w:t xml:space="preserve">. </w:t>
      </w:r>
      <w:r w:rsidR="0005095D">
        <w:rPr>
          <w:rFonts w:ascii="Open Sans" w:eastAsia="Times New Roman" w:hAnsi="Open Sans" w:cs="Open Sans"/>
          <w:color w:val="1F3864" w:themeColor="accent5" w:themeShade="80"/>
          <w:lang w:eastAsia="en-GB"/>
        </w:rPr>
        <w:t>Some</w:t>
      </w:r>
      <w:r w:rsidRPr="00AC4736">
        <w:rPr>
          <w:rFonts w:ascii="Open Sans" w:eastAsia="Times New Roman" w:hAnsi="Open Sans" w:cs="Open Sans"/>
          <w:color w:val="1F3864" w:themeColor="accent5" w:themeShade="80"/>
          <w:lang w:eastAsia="en-GB"/>
        </w:rPr>
        <w:t xml:space="preserve"> trustees have </w:t>
      </w:r>
      <w:r w:rsidR="0005095D">
        <w:rPr>
          <w:rFonts w:ascii="Open Sans" w:eastAsia="Times New Roman" w:hAnsi="Open Sans" w:cs="Open Sans"/>
          <w:color w:val="1F3864" w:themeColor="accent5" w:themeShade="80"/>
          <w:lang w:eastAsia="en-GB"/>
        </w:rPr>
        <w:t xml:space="preserve">a lead </w:t>
      </w:r>
      <w:r w:rsidRPr="00AC4736">
        <w:rPr>
          <w:rFonts w:ascii="Open Sans" w:eastAsia="Times New Roman" w:hAnsi="Open Sans" w:cs="Open Sans"/>
          <w:color w:val="1F3864" w:themeColor="accent5" w:themeShade="80"/>
          <w:lang w:eastAsia="en-GB"/>
        </w:rPr>
        <w:t>responsibility</w:t>
      </w:r>
      <w:r w:rsidR="009F7E6C">
        <w:rPr>
          <w:rFonts w:ascii="Open Sans" w:eastAsia="Times New Roman" w:hAnsi="Open Sans" w:cs="Open Sans"/>
          <w:color w:val="1F3864" w:themeColor="accent5" w:themeShade="80"/>
          <w:lang w:eastAsia="en-GB"/>
        </w:rPr>
        <w:t>,</w:t>
      </w:r>
      <w:r w:rsidR="000033E9">
        <w:rPr>
          <w:rFonts w:ascii="Open Sans" w:eastAsia="Times New Roman" w:hAnsi="Open Sans" w:cs="Open Sans"/>
          <w:color w:val="1F3864" w:themeColor="accent5" w:themeShade="80"/>
          <w:lang w:eastAsia="en-GB"/>
        </w:rPr>
        <w:t xml:space="preserve"> </w:t>
      </w:r>
      <w:proofErr w:type="spellStart"/>
      <w:r w:rsidR="009F7E6C">
        <w:rPr>
          <w:rFonts w:ascii="Open Sans" w:eastAsia="Times New Roman" w:hAnsi="Open Sans" w:cs="Open Sans"/>
          <w:color w:val="1F3864" w:themeColor="accent5" w:themeShade="80"/>
          <w:lang w:eastAsia="en-GB"/>
        </w:rPr>
        <w:t>eg</w:t>
      </w:r>
      <w:proofErr w:type="spellEnd"/>
      <w:r w:rsidR="0005095D">
        <w:rPr>
          <w:rFonts w:ascii="Open Sans" w:eastAsia="Times New Roman" w:hAnsi="Open Sans" w:cs="Open Sans"/>
          <w:color w:val="1F3864" w:themeColor="accent5" w:themeShade="80"/>
          <w:lang w:eastAsia="en-GB"/>
        </w:rPr>
        <w:t xml:space="preserve"> Equality, Diversity and Inclusion (EDI).</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54454A" w:rsidRPr="003804BD" w14:paraId="16C6A412" w14:textId="77777777" w:rsidTr="001213D7">
        <w:trPr>
          <w:trHeight w:val="6060"/>
        </w:trPr>
        <w:tc>
          <w:tcPr>
            <w:tcW w:w="0" w:type="auto"/>
            <w:tcMar>
              <w:top w:w="100" w:type="dxa"/>
              <w:left w:w="100" w:type="dxa"/>
              <w:bottom w:w="100" w:type="dxa"/>
              <w:right w:w="100" w:type="dxa"/>
            </w:tcMar>
            <w:hideMark/>
          </w:tcPr>
          <w:p w14:paraId="0682263C" w14:textId="158FC439" w:rsidR="0054454A" w:rsidRPr="00FC649A" w:rsidRDefault="0005095D" w:rsidP="001213D7">
            <w:pPr>
              <w:spacing w:after="280"/>
              <w:jc w:val="both"/>
              <w:rPr>
                <w:rFonts w:ascii="Open Sans" w:eastAsia="Times New Roman" w:hAnsi="Open Sans" w:cs="Open Sans"/>
                <w:b/>
                <w:bCs/>
                <w:color w:val="1F3864" w:themeColor="accent5" w:themeShade="80"/>
                <w:sz w:val="32"/>
                <w:szCs w:val="32"/>
                <w:lang w:eastAsia="en-GB"/>
              </w:rPr>
            </w:pPr>
            <w:r w:rsidRPr="00FC649A">
              <w:rPr>
                <w:rFonts w:ascii="Open Sans" w:eastAsia="Times New Roman" w:hAnsi="Open Sans" w:cs="Open Sans"/>
                <w:b/>
                <w:bCs/>
                <w:color w:val="1F3864" w:themeColor="accent5" w:themeShade="80"/>
                <w:sz w:val="32"/>
                <w:szCs w:val="32"/>
                <w:lang w:eastAsia="en-GB"/>
              </w:rPr>
              <w:t>Ov</w:t>
            </w:r>
            <w:r w:rsidR="0054454A" w:rsidRPr="00FC649A">
              <w:rPr>
                <w:rFonts w:ascii="Open Sans" w:eastAsia="Times New Roman" w:hAnsi="Open Sans" w:cs="Open Sans"/>
                <w:b/>
                <w:bCs/>
                <w:color w:val="1F3864" w:themeColor="accent5" w:themeShade="80"/>
                <w:sz w:val="32"/>
                <w:szCs w:val="32"/>
                <w:lang w:eastAsia="en-GB"/>
              </w:rPr>
              <w:t>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096"/>
              <w:gridCol w:w="4730"/>
            </w:tblGrid>
            <w:tr w:rsidR="0054454A" w:rsidRPr="003804BD" w14:paraId="49F7C997" w14:textId="77777777" w:rsidTr="001213D7">
              <w:trPr>
                <w:trHeight w:val="9480"/>
              </w:trPr>
              <w:tc>
                <w:tcPr>
                  <w:tcW w:w="0" w:type="auto"/>
                  <w:tcMar>
                    <w:top w:w="100" w:type="dxa"/>
                    <w:left w:w="100" w:type="dxa"/>
                    <w:bottom w:w="100" w:type="dxa"/>
                    <w:right w:w="100" w:type="dxa"/>
                  </w:tcMar>
                  <w:hideMark/>
                </w:tcPr>
                <w:p w14:paraId="2AD26D96" w14:textId="34CF9678" w:rsidR="0054454A" w:rsidRPr="003804BD" w:rsidRDefault="0054454A" w:rsidP="0054454A">
                  <w:pPr>
                    <w:rPr>
                      <w:rFonts w:ascii="Open Sans" w:eastAsia="Times New Roman" w:hAnsi="Open Sans" w:cs="Open Sans"/>
                      <w:color w:val="1F3864" w:themeColor="accent5" w:themeShade="80"/>
                      <w:lang w:eastAsia="en-GB"/>
                    </w:rPr>
                  </w:pPr>
                  <w:r w:rsidRPr="003804BD">
                    <w:rPr>
                      <w:rFonts w:ascii="Open Sans" w:eastAsia="Times New Roman" w:hAnsi="Open Sans" w:cs="Open Sans"/>
                      <w:color w:val="1F3864" w:themeColor="accent5" w:themeShade="80"/>
                      <w:lang w:eastAsia="en-GB"/>
                    </w:rPr>
                    <w:t>The Citizens Advice service is made up of Citizens Advice</w:t>
                  </w:r>
                  <w:r w:rsidR="00D061C1">
                    <w:rPr>
                      <w:rFonts w:ascii="Open Sans" w:eastAsia="Times New Roman" w:hAnsi="Open Sans" w:cs="Open Sans"/>
                      <w:color w:val="1F3864" w:themeColor="accent5" w:themeShade="80"/>
                      <w:lang w:eastAsia="en-GB"/>
                    </w:rPr>
                    <w:t>,</w:t>
                  </w:r>
                  <w:r w:rsidRPr="003804BD">
                    <w:rPr>
                      <w:rFonts w:ascii="Open Sans" w:eastAsia="Times New Roman" w:hAnsi="Open Sans" w:cs="Open Sans"/>
                      <w:color w:val="1F3864" w:themeColor="accent5" w:themeShade="80"/>
                      <w:lang w:eastAsia="en-GB"/>
                    </w:rPr>
                    <w:t xml:space="preserve"> the national charity </w:t>
                  </w:r>
                  <w:r w:rsidR="00D061C1">
                    <w:rPr>
                      <w:rFonts w:ascii="Open Sans" w:eastAsia="Times New Roman" w:hAnsi="Open Sans" w:cs="Open Sans"/>
                      <w:color w:val="1F3864" w:themeColor="accent5" w:themeShade="80"/>
                      <w:lang w:eastAsia="en-GB"/>
                    </w:rPr>
                    <w:t>(</w:t>
                  </w:r>
                  <w:r w:rsidR="00D061C1" w:rsidRPr="00D061C1">
                    <w:rPr>
                      <w:rFonts w:ascii="Open Sans" w:eastAsia="Times New Roman" w:hAnsi="Open Sans" w:cs="Open Sans"/>
                      <w:color w:val="1F3864" w:themeColor="accent5" w:themeShade="80"/>
                      <w:lang w:eastAsia="en-GB"/>
                    </w:rPr>
                    <w:t>CitA)</w:t>
                  </w:r>
                  <w:r w:rsidR="00D061C1">
                    <w:rPr>
                      <w:rFonts w:ascii="Open Sans" w:eastAsia="Times New Roman" w:hAnsi="Open Sans" w:cs="Open Sans"/>
                      <w:color w:val="1F3864" w:themeColor="accent5" w:themeShade="80"/>
                      <w:lang w:eastAsia="en-GB"/>
                    </w:rPr>
                    <w:t>,</w:t>
                  </w:r>
                  <w:r w:rsidRPr="003804BD">
                    <w:rPr>
                      <w:rFonts w:ascii="Open Sans" w:eastAsia="Times New Roman" w:hAnsi="Open Sans" w:cs="Open Sans"/>
                      <w:color w:val="1F3864" w:themeColor="accent5" w:themeShade="80"/>
                      <w:lang w:eastAsia="en-GB"/>
                    </w:rPr>
                    <w:t xml:space="preserve"> and a network of around </w:t>
                  </w:r>
                  <w:r>
                    <w:rPr>
                      <w:rFonts w:ascii="Open Sans" w:eastAsia="Times New Roman" w:hAnsi="Open Sans" w:cs="Open Sans"/>
                      <w:color w:val="1F3864" w:themeColor="accent5" w:themeShade="80"/>
                      <w:lang w:eastAsia="en-GB"/>
                    </w:rPr>
                    <w:t>280</w:t>
                  </w:r>
                  <w:r w:rsidRPr="003804BD">
                    <w:rPr>
                      <w:rFonts w:ascii="Open Sans" w:eastAsia="Times New Roman" w:hAnsi="Open Sans" w:cs="Open Sans"/>
                      <w:color w:val="1F3864" w:themeColor="accent5" w:themeShade="80"/>
                      <w:lang w:eastAsia="en-GB"/>
                    </w:rPr>
                    <w:t xml:space="preserve"> </w:t>
                  </w:r>
                  <w:r w:rsidR="0001201E">
                    <w:rPr>
                      <w:rFonts w:ascii="Open Sans" w:eastAsia="Times New Roman" w:hAnsi="Open Sans" w:cs="Open Sans"/>
                      <w:color w:val="1F3864" w:themeColor="accent5" w:themeShade="80"/>
                      <w:lang w:eastAsia="en-GB"/>
                    </w:rPr>
                    <w:t xml:space="preserve">independent </w:t>
                  </w:r>
                  <w:r w:rsidRPr="003804BD">
                    <w:rPr>
                      <w:rFonts w:ascii="Open Sans" w:eastAsia="Times New Roman" w:hAnsi="Open Sans" w:cs="Open Sans"/>
                      <w:color w:val="1F3864" w:themeColor="accent5" w:themeShade="80"/>
                      <w:lang w:eastAsia="en-GB"/>
                    </w:rPr>
                    <w:t xml:space="preserve">local Citizens Advice </w:t>
                  </w:r>
                  <w:r w:rsidR="0001201E">
                    <w:rPr>
                      <w:rFonts w:ascii="Open Sans" w:eastAsia="Times New Roman" w:hAnsi="Open Sans" w:cs="Open Sans"/>
                      <w:color w:val="1F3864" w:themeColor="accent5" w:themeShade="80"/>
                      <w:lang w:eastAsia="en-GB"/>
                    </w:rPr>
                    <w:t>charit</w:t>
                  </w:r>
                  <w:r w:rsidR="00D94823">
                    <w:rPr>
                      <w:rFonts w:ascii="Open Sans" w:eastAsia="Times New Roman" w:hAnsi="Open Sans" w:cs="Open Sans"/>
                      <w:color w:val="1F3864" w:themeColor="accent5" w:themeShade="80"/>
                      <w:lang w:eastAsia="en-GB"/>
                    </w:rPr>
                    <w:t>ies.</w:t>
                  </w:r>
                  <w:r w:rsidRPr="003804BD">
                    <w:rPr>
                      <w:rFonts w:ascii="Open Sans" w:eastAsia="Times New Roman" w:hAnsi="Open Sans" w:cs="Open Sans"/>
                      <w:color w:val="1F3864" w:themeColor="accent5" w:themeShade="80"/>
                      <w:lang w:eastAsia="en-GB"/>
                    </w:rPr>
                    <w:br/>
                  </w:r>
                  <w:r w:rsidRPr="003804BD">
                    <w:rPr>
                      <w:rFonts w:ascii="Open Sans" w:eastAsia="Times New Roman" w:hAnsi="Open Sans" w:cs="Open Sans"/>
                      <w:color w:val="1F3864" w:themeColor="accent5" w:themeShade="80"/>
                      <w:lang w:eastAsia="en-GB"/>
                    </w:rPr>
                    <w:br/>
                  </w:r>
                  <w:r w:rsidR="00D061C1">
                    <w:rPr>
                      <w:rFonts w:ascii="Open Sans" w:eastAsia="Times New Roman" w:hAnsi="Open Sans" w:cs="Open Sans"/>
                      <w:color w:val="1F3864" w:themeColor="accent5" w:themeShade="80"/>
                      <w:lang w:eastAsia="en-GB"/>
                    </w:rPr>
                    <w:t xml:space="preserve">Citizens Advice offices </w:t>
                  </w:r>
                  <w:r w:rsidR="0001201E" w:rsidRPr="0001201E">
                    <w:rPr>
                      <w:rFonts w:ascii="Open Sans" w:eastAsia="Times New Roman" w:hAnsi="Open Sans" w:cs="Open Sans"/>
                      <w:color w:val="1F3864" w:themeColor="accent5" w:themeShade="80"/>
                      <w:lang w:eastAsia="en-GB"/>
                    </w:rPr>
                    <w:t>provide support in approximately</w:t>
                  </w:r>
                  <w:r w:rsidR="0001201E">
                    <w:rPr>
                      <w:rFonts w:ascii="Open Sans" w:eastAsia="Times New Roman" w:hAnsi="Open Sans" w:cs="Open Sans"/>
                      <w:color w:val="1F3864" w:themeColor="accent5" w:themeShade="80"/>
                      <w:lang w:eastAsia="en-GB"/>
                    </w:rPr>
                    <w:t xml:space="preserve"> </w:t>
                  </w:r>
                  <w:r w:rsidR="0001201E" w:rsidRPr="0001201E">
                    <w:rPr>
                      <w:rFonts w:ascii="Open Sans" w:eastAsia="Times New Roman" w:hAnsi="Open Sans" w:cs="Open Sans"/>
                      <w:b/>
                      <w:bCs/>
                      <w:color w:val="1F3864" w:themeColor="accent5" w:themeShade="80"/>
                      <w:lang w:eastAsia="en-GB"/>
                    </w:rPr>
                    <w:t>1,600 locations</w:t>
                  </w:r>
                  <w:r w:rsidR="0001201E">
                    <w:rPr>
                      <w:rFonts w:ascii="Open Sans" w:eastAsia="Times New Roman" w:hAnsi="Open Sans" w:cs="Open Sans"/>
                      <w:b/>
                      <w:bCs/>
                      <w:color w:val="1F3864" w:themeColor="accent5" w:themeShade="80"/>
                      <w:lang w:eastAsia="en-GB"/>
                    </w:rPr>
                    <w:t xml:space="preserve"> </w:t>
                  </w:r>
                  <w:r w:rsidR="0001201E" w:rsidRPr="0001201E">
                    <w:rPr>
                      <w:rFonts w:ascii="Open Sans" w:eastAsia="Times New Roman" w:hAnsi="Open Sans" w:cs="Open Sans"/>
                      <w:color w:val="1F3864" w:themeColor="accent5" w:themeShade="80"/>
                      <w:lang w:eastAsia="en-GB"/>
                    </w:rPr>
                    <w:t>across England and Wales with</w:t>
                  </w:r>
                  <w:r w:rsidR="0001201E">
                    <w:rPr>
                      <w:rFonts w:ascii="Open Sans" w:eastAsia="Times New Roman" w:hAnsi="Open Sans" w:cs="Open Sans"/>
                      <w:color w:val="1F3864" w:themeColor="accent5" w:themeShade="80"/>
                      <w:lang w:eastAsia="en-GB"/>
                    </w:rPr>
                    <w:t xml:space="preserve"> </w:t>
                  </w:r>
                  <w:r w:rsidR="0001201E" w:rsidRPr="0001201E">
                    <w:rPr>
                      <w:rFonts w:ascii="Open Sans" w:eastAsia="Times New Roman" w:hAnsi="Open Sans" w:cs="Open Sans"/>
                      <w:b/>
                      <w:bCs/>
                      <w:color w:val="1F3864" w:themeColor="accent5" w:themeShade="80"/>
                      <w:lang w:eastAsia="en-GB"/>
                    </w:rPr>
                    <w:t xml:space="preserve">14,000 </w:t>
                  </w:r>
                  <w:r w:rsidR="00D94823">
                    <w:rPr>
                      <w:rFonts w:ascii="Open Sans" w:eastAsia="Times New Roman" w:hAnsi="Open Sans" w:cs="Open Sans"/>
                      <w:b/>
                      <w:bCs/>
                      <w:color w:val="1F3864" w:themeColor="accent5" w:themeShade="80"/>
                      <w:lang w:eastAsia="en-GB"/>
                    </w:rPr>
                    <w:t xml:space="preserve">trained </w:t>
                  </w:r>
                  <w:r w:rsidR="0001201E" w:rsidRPr="0001201E">
                    <w:rPr>
                      <w:rFonts w:ascii="Open Sans" w:eastAsia="Times New Roman" w:hAnsi="Open Sans" w:cs="Open Sans"/>
                      <w:b/>
                      <w:bCs/>
                      <w:color w:val="1F3864" w:themeColor="accent5" w:themeShade="80"/>
                      <w:lang w:eastAsia="en-GB"/>
                    </w:rPr>
                    <w:t>volunteers</w:t>
                  </w:r>
                  <w:r w:rsidR="0001201E">
                    <w:rPr>
                      <w:rFonts w:ascii="Open Sans" w:eastAsia="Times New Roman" w:hAnsi="Open Sans" w:cs="Open Sans"/>
                      <w:b/>
                      <w:bCs/>
                      <w:color w:val="1F3864" w:themeColor="accent5" w:themeShade="80"/>
                      <w:lang w:eastAsia="en-GB"/>
                    </w:rPr>
                    <w:t xml:space="preserve"> </w:t>
                  </w:r>
                  <w:r w:rsidR="0001201E" w:rsidRPr="00D94823">
                    <w:rPr>
                      <w:rFonts w:ascii="Open Sans" w:eastAsia="Times New Roman" w:hAnsi="Open Sans" w:cs="Open Sans"/>
                      <w:color w:val="1F3864" w:themeColor="accent5" w:themeShade="80"/>
                      <w:lang w:eastAsia="en-GB"/>
                    </w:rPr>
                    <w:t>a</w:t>
                  </w:r>
                  <w:r w:rsidR="0001201E" w:rsidRPr="0001201E">
                    <w:rPr>
                      <w:rFonts w:ascii="Open Sans" w:eastAsia="Times New Roman" w:hAnsi="Open Sans" w:cs="Open Sans"/>
                      <w:color w:val="1F3864" w:themeColor="accent5" w:themeShade="80"/>
                      <w:lang w:eastAsia="en-GB"/>
                    </w:rPr>
                    <w:t>nd</w:t>
                  </w:r>
                  <w:r w:rsidR="0001201E">
                    <w:rPr>
                      <w:rFonts w:ascii="Open Sans" w:eastAsia="Times New Roman" w:hAnsi="Open Sans" w:cs="Open Sans"/>
                      <w:color w:val="1F3864" w:themeColor="accent5" w:themeShade="80"/>
                      <w:lang w:eastAsia="en-GB"/>
                    </w:rPr>
                    <w:t xml:space="preserve"> </w:t>
                  </w:r>
                  <w:r w:rsidR="0001201E" w:rsidRPr="0001201E">
                    <w:rPr>
                      <w:rFonts w:ascii="Open Sans" w:eastAsia="Times New Roman" w:hAnsi="Open Sans" w:cs="Open Sans"/>
                      <w:b/>
                      <w:bCs/>
                      <w:color w:val="1F3864" w:themeColor="accent5" w:themeShade="80"/>
                      <w:lang w:eastAsia="en-GB"/>
                    </w:rPr>
                    <w:t>8,843 staff</w:t>
                  </w:r>
                  <w:r w:rsidR="0001201E" w:rsidRPr="0001201E">
                    <w:rPr>
                      <w:rFonts w:ascii="Open Sans" w:eastAsia="Times New Roman" w:hAnsi="Open Sans" w:cs="Open Sans"/>
                      <w:color w:val="1F3864" w:themeColor="accent5" w:themeShade="80"/>
                      <w:lang w:eastAsia="en-GB"/>
                    </w:rPr>
                    <w:t>.</w:t>
                  </w:r>
                  <w:r w:rsidR="0001201E">
                    <w:rPr>
                      <w:rFonts w:ascii="Open Sans" w:eastAsia="Times New Roman" w:hAnsi="Open Sans" w:cs="Open Sans"/>
                      <w:color w:val="1F3864" w:themeColor="accent5" w:themeShade="80"/>
                      <w:lang w:eastAsia="en-GB"/>
                    </w:rPr>
                    <w:t xml:space="preserve"> </w:t>
                  </w:r>
                </w:p>
                <w:p w14:paraId="65C2CBE9" w14:textId="77777777" w:rsidR="0054454A" w:rsidRPr="003804BD" w:rsidRDefault="0054454A" w:rsidP="0054454A">
                  <w:pPr>
                    <w:rPr>
                      <w:rFonts w:ascii="Open Sans" w:eastAsia="Times New Roman" w:hAnsi="Open Sans" w:cs="Open Sans"/>
                      <w:color w:val="1F3864" w:themeColor="accent5" w:themeShade="80"/>
                      <w:lang w:eastAsia="en-GB"/>
                    </w:rPr>
                  </w:pPr>
                </w:p>
                <w:p w14:paraId="3F8947D3" w14:textId="7401350F" w:rsidR="0054454A" w:rsidRPr="003804BD" w:rsidRDefault="0001201E" w:rsidP="0054454A">
                  <w:pPr>
                    <w:rPr>
                      <w:rFonts w:ascii="Open Sans" w:eastAsia="Times New Roman" w:hAnsi="Open Sans" w:cs="Open Sans"/>
                      <w:color w:val="1F3864" w:themeColor="accent5" w:themeShade="80"/>
                      <w:lang w:eastAsia="en-GB"/>
                    </w:rPr>
                  </w:pPr>
                  <w:r>
                    <w:rPr>
                      <w:rFonts w:ascii="Open Sans" w:eastAsia="Times New Roman" w:hAnsi="Open Sans" w:cs="Open Sans"/>
                      <w:color w:val="1F3864" w:themeColor="accent5" w:themeShade="80"/>
                      <w:lang w:eastAsia="en-GB"/>
                    </w:rPr>
                    <w:t>I</w:t>
                  </w:r>
                  <w:r w:rsidRPr="0001201E">
                    <w:rPr>
                      <w:rFonts w:ascii="Open Sans" w:eastAsia="Times New Roman" w:hAnsi="Open Sans" w:cs="Open Sans"/>
                      <w:color w:val="1F3864" w:themeColor="accent5" w:themeShade="80"/>
                      <w:lang w:eastAsia="en-GB"/>
                    </w:rPr>
                    <w:t>n 2022-23 the advice we delivered directly saved government and public services at least</w:t>
                  </w:r>
                  <w:r>
                    <w:rPr>
                      <w:rFonts w:ascii="Open Sans" w:eastAsia="Times New Roman" w:hAnsi="Open Sans" w:cs="Open Sans"/>
                      <w:color w:val="1F3864" w:themeColor="accent5" w:themeShade="80"/>
                      <w:lang w:eastAsia="en-GB"/>
                    </w:rPr>
                    <w:t xml:space="preserve"> </w:t>
                  </w:r>
                  <w:r w:rsidRPr="0001201E">
                    <w:rPr>
                      <w:rFonts w:ascii="Open Sans" w:eastAsia="Times New Roman" w:hAnsi="Open Sans" w:cs="Open Sans"/>
                      <w:b/>
                      <w:bCs/>
                      <w:color w:val="1F3864" w:themeColor="accent5" w:themeShade="80"/>
                      <w:lang w:eastAsia="en-GB"/>
                    </w:rPr>
                    <w:t>£681 million</w:t>
                  </w:r>
                  <w:r w:rsidRPr="0001201E">
                    <w:rPr>
                      <w:rFonts w:ascii="Open Sans" w:eastAsia="Times New Roman" w:hAnsi="Open Sans" w:cs="Open Sans"/>
                      <w:color w:val="1F3864" w:themeColor="accent5" w:themeShade="80"/>
                      <w:lang w:eastAsia="en-GB"/>
                    </w:rPr>
                    <w:t>. For every £1 spent on the service, we benefit</w:t>
                  </w:r>
                  <w:r>
                    <w:rPr>
                      <w:rFonts w:ascii="Open Sans" w:eastAsia="Times New Roman" w:hAnsi="Open Sans" w:cs="Open Sans"/>
                      <w:color w:val="1F3864" w:themeColor="accent5" w:themeShade="80"/>
                      <w:lang w:eastAsia="en-GB"/>
                    </w:rPr>
                    <w:t xml:space="preserve">ted </w:t>
                  </w:r>
                  <w:r w:rsidRPr="0001201E">
                    <w:rPr>
                      <w:rFonts w:ascii="Open Sans" w:eastAsia="Times New Roman" w:hAnsi="Open Sans" w:cs="Open Sans"/>
                      <w:color w:val="1F3864" w:themeColor="accent5" w:themeShade="80"/>
                      <w:lang w:eastAsia="en-GB"/>
                    </w:rPr>
                    <w:t>our clients by</w:t>
                  </w:r>
                  <w:r>
                    <w:rPr>
                      <w:rFonts w:ascii="Open Sans" w:eastAsia="Times New Roman" w:hAnsi="Open Sans" w:cs="Open Sans"/>
                      <w:color w:val="1F3864" w:themeColor="accent5" w:themeShade="80"/>
                      <w:lang w:eastAsia="en-GB"/>
                    </w:rPr>
                    <w:t xml:space="preserve"> </w:t>
                  </w:r>
                  <w:r w:rsidRPr="0001201E">
                    <w:rPr>
                      <w:rFonts w:ascii="Open Sans" w:eastAsia="Times New Roman" w:hAnsi="Open Sans" w:cs="Open Sans"/>
                      <w:b/>
                      <w:bCs/>
                      <w:color w:val="1F3864" w:themeColor="accent5" w:themeShade="80"/>
                      <w:lang w:eastAsia="en-GB"/>
                    </w:rPr>
                    <w:t>£13</w:t>
                  </w:r>
                  <w:r w:rsidRPr="0001201E">
                    <w:rPr>
                      <w:rFonts w:ascii="Open Sans" w:eastAsia="Times New Roman" w:hAnsi="Open Sans" w:cs="Open Sans"/>
                      <w:color w:val="1F3864" w:themeColor="accent5" w:themeShade="80"/>
                      <w:lang w:eastAsia="en-GB"/>
                    </w:rPr>
                    <w:t xml:space="preserve">. We estimate our value to society </w:t>
                  </w:r>
                  <w:r>
                    <w:rPr>
                      <w:rFonts w:ascii="Open Sans" w:eastAsia="Times New Roman" w:hAnsi="Open Sans" w:cs="Open Sans"/>
                      <w:color w:val="1F3864" w:themeColor="accent5" w:themeShade="80"/>
                      <w:lang w:eastAsia="en-GB"/>
                    </w:rPr>
                    <w:t xml:space="preserve">was </w:t>
                  </w:r>
                  <w:r w:rsidRPr="0001201E">
                    <w:rPr>
                      <w:rFonts w:ascii="Open Sans" w:eastAsia="Times New Roman" w:hAnsi="Open Sans" w:cs="Open Sans"/>
                      <w:b/>
                      <w:bCs/>
                      <w:color w:val="1F3864" w:themeColor="accent5" w:themeShade="80"/>
                      <w:lang w:eastAsia="en-GB"/>
                    </w:rPr>
                    <w:t>£4.7 billion</w:t>
                  </w:r>
                  <w:r w:rsidRPr="0001201E">
                    <w:rPr>
                      <w:rFonts w:ascii="Open Sans" w:eastAsia="Times New Roman" w:hAnsi="Open Sans" w:cs="Open Sans"/>
                      <w:color w:val="1F3864" w:themeColor="accent5" w:themeShade="80"/>
                      <w:lang w:eastAsia="en-GB"/>
                    </w:rPr>
                    <w:t>.</w:t>
                  </w:r>
                </w:p>
                <w:p w14:paraId="422BB9F1" w14:textId="77777777" w:rsidR="0001201E" w:rsidRDefault="0001201E" w:rsidP="0054454A">
                  <w:pPr>
                    <w:jc w:val="both"/>
                    <w:rPr>
                      <w:rFonts w:ascii="Open Sans" w:eastAsia="Times New Roman" w:hAnsi="Open Sans" w:cs="Open Sans"/>
                      <w:color w:val="1F3864" w:themeColor="accent5" w:themeShade="80"/>
                      <w:lang w:eastAsia="en-GB"/>
                    </w:rPr>
                  </w:pPr>
                </w:p>
                <w:p w14:paraId="5EBD73B2" w14:textId="77777777" w:rsidR="0054454A" w:rsidRPr="003804BD" w:rsidRDefault="0054454A" w:rsidP="0001201E">
                  <w:pPr>
                    <w:jc w:val="both"/>
                    <w:rPr>
                      <w:rFonts w:ascii="Open Sans" w:eastAsia="Times New Roman" w:hAnsi="Open Sans" w:cs="Open Sans"/>
                      <w:color w:val="1F3864" w:themeColor="accent5" w:themeShade="80"/>
                      <w:lang w:eastAsia="en-GB"/>
                    </w:rPr>
                  </w:pPr>
                </w:p>
              </w:tc>
              <w:tc>
                <w:tcPr>
                  <w:tcW w:w="0" w:type="auto"/>
                  <w:tcMar>
                    <w:top w:w="100" w:type="dxa"/>
                    <w:left w:w="100" w:type="dxa"/>
                    <w:bottom w:w="100" w:type="dxa"/>
                    <w:right w:w="100" w:type="dxa"/>
                  </w:tcMar>
                  <w:hideMark/>
                </w:tcPr>
                <w:p w14:paraId="250C5A3E" w14:textId="5642519F" w:rsidR="0054454A" w:rsidRPr="003804BD" w:rsidRDefault="0054454A" w:rsidP="0054454A">
                  <w:pPr>
                    <w:spacing w:after="240"/>
                    <w:rPr>
                      <w:rFonts w:ascii="Open Sans" w:eastAsia="Times New Roman" w:hAnsi="Open Sans" w:cs="Open Sans"/>
                      <w:color w:val="1F3864" w:themeColor="accent5" w:themeShade="80"/>
                      <w:lang w:eastAsia="en-GB"/>
                    </w:rPr>
                  </w:pPr>
                </w:p>
                <w:p w14:paraId="65EEC98C" w14:textId="77777777" w:rsidR="0054454A" w:rsidRPr="003804BD" w:rsidRDefault="0054454A" w:rsidP="0054454A">
                  <w:pPr>
                    <w:jc w:val="right"/>
                    <w:rPr>
                      <w:rFonts w:ascii="Open Sans" w:eastAsia="Times New Roman" w:hAnsi="Open Sans" w:cs="Open Sans"/>
                      <w:color w:val="1F3864" w:themeColor="accent5" w:themeShade="80"/>
                      <w:lang w:eastAsia="en-GB"/>
                    </w:rPr>
                  </w:pPr>
                  <w:r w:rsidRPr="003804BD">
                    <w:rPr>
                      <w:rFonts w:ascii="Open Sans" w:eastAsia="Times New Roman" w:hAnsi="Open Sans" w:cs="Open Sans"/>
                      <w:noProof/>
                      <w:color w:val="1F3864" w:themeColor="accent5" w:themeShade="80"/>
                      <w:sz w:val="28"/>
                      <w:szCs w:val="28"/>
                      <w:lang w:eastAsia="en-GB"/>
                    </w:rPr>
                    <w:drawing>
                      <wp:inline distT="0" distB="0" distL="0" distR="0" wp14:anchorId="14CC041B" wp14:editId="71C62CEA">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14B6F593" w14:textId="77777777" w:rsidR="0054454A" w:rsidRPr="003804BD" w:rsidRDefault="0054454A" w:rsidP="0054454A">
                  <w:pPr>
                    <w:rPr>
                      <w:rFonts w:ascii="Open Sans" w:eastAsia="Times New Roman" w:hAnsi="Open Sans" w:cs="Open Sans"/>
                      <w:color w:val="1F3864" w:themeColor="accent5" w:themeShade="80"/>
                      <w:lang w:eastAsia="en-GB"/>
                    </w:rPr>
                  </w:pPr>
                </w:p>
              </w:tc>
            </w:tr>
          </w:tbl>
          <w:p w14:paraId="66744D4E" w14:textId="2C0E7FFB" w:rsidR="0054454A" w:rsidRPr="0054454A" w:rsidRDefault="0054454A" w:rsidP="001213D7">
            <w:pPr>
              <w:spacing w:after="280"/>
              <w:jc w:val="both"/>
              <w:rPr>
                <w:rFonts w:ascii="Open Sans" w:eastAsia="Times New Roman" w:hAnsi="Open Sans" w:cs="Open Sans"/>
                <w:b/>
                <w:bCs/>
                <w:color w:val="1F3864" w:themeColor="accent5" w:themeShade="80"/>
                <w:sz w:val="54"/>
                <w:szCs w:val="54"/>
                <w:lang w:eastAsia="en-GB"/>
              </w:rPr>
            </w:pPr>
          </w:p>
        </w:tc>
      </w:tr>
      <w:bookmarkEnd w:id="0"/>
    </w:tbl>
    <w:p w14:paraId="215B157D" w14:textId="77777777" w:rsidR="0054454A" w:rsidRPr="00AC4736" w:rsidRDefault="0054454A" w:rsidP="00896B62">
      <w:pPr>
        <w:spacing w:after="240"/>
        <w:rPr>
          <w:rFonts w:ascii="Open Sans" w:eastAsia="Times New Roman" w:hAnsi="Open Sans" w:cs="Open Sans"/>
          <w:color w:val="1F3864" w:themeColor="accent5" w:themeShade="80"/>
          <w:lang w:eastAsia="en-GB"/>
        </w:rPr>
      </w:pPr>
    </w:p>
    <w:sectPr w:rsidR="0054454A" w:rsidRPr="00AC4736" w:rsidSect="00D63AEB">
      <w:headerReference w:type="default" r:id="rId14"/>
      <w:footerReference w:type="default" r:id="rId15"/>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8A0B" w14:textId="77777777" w:rsidR="00BC1562" w:rsidRDefault="00BC1562">
      <w:r>
        <w:separator/>
      </w:r>
    </w:p>
  </w:endnote>
  <w:endnote w:type="continuationSeparator" w:id="0">
    <w:p w14:paraId="3017EA6A" w14:textId="77777777" w:rsidR="00BC1562" w:rsidRDefault="00BC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F436" w14:textId="77777777" w:rsidR="00822E26" w:rsidRDefault="00000000">
    <w:pPr>
      <w:pStyle w:val="Footer"/>
      <w:tabs>
        <w:tab w:val="clear" w:pos="9026"/>
        <w:tab w:val="right" w:pos="9000"/>
      </w:tabs>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3B5A3" w14:textId="77777777" w:rsidR="00BC1562" w:rsidRDefault="00BC1562">
      <w:r>
        <w:separator/>
      </w:r>
    </w:p>
  </w:footnote>
  <w:footnote w:type="continuationSeparator" w:id="0">
    <w:p w14:paraId="4CC46C0C" w14:textId="77777777" w:rsidR="00BC1562" w:rsidRDefault="00BC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357C" w14:textId="77777777" w:rsidR="00822E26" w:rsidRDefault="00822E2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4E9"/>
    <w:multiLevelType w:val="multilevel"/>
    <w:tmpl w:val="1C5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841DB"/>
    <w:multiLevelType w:val="hybridMultilevel"/>
    <w:tmpl w:val="B316CC88"/>
    <w:numStyleLink w:val="ImportedStyle3"/>
  </w:abstractNum>
  <w:abstractNum w:abstractNumId="2" w15:restartNumberingAfterBreak="0">
    <w:nsid w:val="21591CF2"/>
    <w:multiLevelType w:val="hybridMultilevel"/>
    <w:tmpl w:val="70943C8E"/>
    <w:numStyleLink w:val="ImportedStyle2"/>
  </w:abstractNum>
  <w:abstractNum w:abstractNumId="3" w15:restartNumberingAfterBreak="0">
    <w:nsid w:val="317C2C07"/>
    <w:multiLevelType w:val="hybridMultilevel"/>
    <w:tmpl w:val="4AFE62E6"/>
    <w:numStyleLink w:val="ImportedStyle1"/>
  </w:abstractNum>
  <w:abstractNum w:abstractNumId="4" w15:restartNumberingAfterBreak="0">
    <w:nsid w:val="453B3817"/>
    <w:multiLevelType w:val="hybridMultilevel"/>
    <w:tmpl w:val="38F45AAC"/>
    <w:styleLink w:val="ImportedStyle4"/>
    <w:lvl w:ilvl="0" w:tplc="F6220D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B6AA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C8874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37A69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5A9B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DC887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08A47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80EF4A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082BD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52500D8E"/>
    <w:multiLevelType w:val="hybridMultilevel"/>
    <w:tmpl w:val="40E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80583"/>
    <w:multiLevelType w:val="hybridMultilevel"/>
    <w:tmpl w:val="4AFE62E6"/>
    <w:styleLink w:val="ImportedStyle1"/>
    <w:lvl w:ilvl="0" w:tplc="8C26383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70717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7EB77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B834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495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A5EA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BCBF3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6E2E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40B4E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9F3FA6"/>
    <w:multiLevelType w:val="multilevel"/>
    <w:tmpl w:val="1F6E4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A4241"/>
    <w:multiLevelType w:val="hybridMultilevel"/>
    <w:tmpl w:val="D05C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D2328"/>
    <w:multiLevelType w:val="multilevel"/>
    <w:tmpl w:val="FC141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960A95"/>
    <w:multiLevelType w:val="hybridMultilevel"/>
    <w:tmpl w:val="70943C8E"/>
    <w:styleLink w:val="ImportedStyle2"/>
    <w:lvl w:ilvl="0" w:tplc="728841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0B6544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35E494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B3AA0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EE830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BB4BB1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0CAB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DCA6BE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5D8115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720320D2"/>
    <w:multiLevelType w:val="hybridMultilevel"/>
    <w:tmpl w:val="B316CC88"/>
    <w:styleLink w:val="ImportedStyle3"/>
    <w:lvl w:ilvl="0" w:tplc="F59894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C29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907C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6AE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E8B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AE00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847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E02A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3E2B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FD06BF"/>
    <w:multiLevelType w:val="hybridMultilevel"/>
    <w:tmpl w:val="38F45AAC"/>
    <w:numStyleLink w:val="ImportedStyle4"/>
  </w:abstractNum>
  <w:abstractNum w:abstractNumId="14" w15:restartNumberingAfterBreak="0">
    <w:nsid w:val="7C761AEE"/>
    <w:multiLevelType w:val="multilevel"/>
    <w:tmpl w:val="A6663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9E7810"/>
    <w:multiLevelType w:val="multilevel"/>
    <w:tmpl w:val="AA4E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b w:val="0"/>
        <w:color w:val="004B88"/>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155843">
    <w:abstractNumId w:val="6"/>
  </w:num>
  <w:num w:numId="2" w16cid:durableId="1997880976">
    <w:abstractNumId w:val="3"/>
  </w:num>
  <w:num w:numId="3" w16cid:durableId="1324890886">
    <w:abstractNumId w:val="11"/>
  </w:num>
  <w:num w:numId="4" w16cid:durableId="1686975693">
    <w:abstractNumId w:val="2"/>
  </w:num>
  <w:num w:numId="5" w16cid:durableId="579144744">
    <w:abstractNumId w:val="12"/>
  </w:num>
  <w:num w:numId="6" w16cid:durableId="1890412775">
    <w:abstractNumId w:val="1"/>
  </w:num>
  <w:num w:numId="7" w16cid:durableId="1766195627">
    <w:abstractNumId w:val="4"/>
  </w:num>
  <w:num w:numId="8" w16cid:durableId="1019089787">
    <w:abstractNumId w:val="13"/>
  </w:num>
  <w:num w:numId="9" w16cid:durableId="349576162">
    <w:abstractNumId w:val="5"/>
  </w:num>
  <w:num w:numId="10" w16cid:durableId="397673879">
    <w:abstractNumId w:val="15"/>
  </w:num>
  <w:num w:numId="11" w16cid:durableId="909659517">
    <w:abstractNumId w:val="8"/>
  </w:num>
  <w:num w:numId="12" w16cid:durableId="1428581406">
    <w:abstractNumId w:val="0"/>
  </w:num>
  <w:num w:numId="13" w16cid:durableId="1758750025">
    <w:abstractNumId w:val="10"/>
  </w:num>
  <w:num w:numId="14" w16cid:durableId="281306436">
    <w:abstractNumId w:val="14"/>
  </w:num>
  <w:num w:numId="15" w16cid:durableId="1981693029">
    <w:abstractNumId w:val="7"/>
  </w:num>
  <w:num w:numId="16" w16cid:durableId="1062678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26"/>
    <w:rsid w:val="000033E9"/>
    <w:rsid w:val="0001201E"/>
    <w:rsid w:val="0005095D"/>
    <w:rsid w:val="00094BA6"/>
    <w:rsid w:val="00152361"/>
    <w:rsid w:val="00175623"/>
    <w:rsid w:val="001763B9"/>
    <w:rsid w:val="001D05A7"/>
    <w:rsid w:val="001F03F2"/>
    <w:rsid w:val="00233A6A"/>
    <w:rsid w:val="002539FF"/>
    <w:rsid w:val="002E247D"/>
    <w:rsid w:val="003309ED"/>
    <w:rsid w:val="004051E8"/>
    <w:rsid w:val="0040734F"/>
    <w:rsid w:val="00486975"/>
    <w:rsid w:val="004957B0"/>
    <w:rsid w:val="00541208"/>
    <w:rsid w:val="0054454A"/>
    <w:rsid w:val="0057318E"/>
    <w:rsid w:val="00713B21"/>
    <w:rsid w:val="00716022"/>
    <w:rsid w:val="007605C2"/>
    <w:rsid w:val="007779EE"/>
    <w:rsid w:val="007A11EC"/>
    <w:rsid w:val="007A3025"/>
    <w:rsid w:val="007F0FE4"/>
    <w:rsid w:val="00803054"/>
    <w:rsid w:val="0081467C"/>
    <w:rsid w:val="00822E26"/>
    <w:rsid w:val="008717A4"/>
    <w:rsid w:val="00896B62"/>
    <w:rsid w:val="008D29DE"/>
    <w:rsid w:val="008D6372"/>
    <w:rsid w:val="0096538A"/>
    <w:rsid w:val="00981087"/>
    <w:rsid w:val="009F7E6C"/>
    <w:rsid w:val="00A70743"/>
    <w:rsid w:val="00A75A74"/>
    <w:rsid w:val="00AC7B54"/>
    <w:rsid w:val="00B67DE8"/>
    <w:rsid w:val="00BC1562"/>
    <w:rsid w:val="00C83EF8"/>
    <w:rsid w:val="00CA2838"/>
    <w:rsid w:val="00CB4B81"/>
    <w:rsid w:val="00CB52CA"/>
    <w:rsid w:val="00D061C1"/>
    <w:rsid w:val="00D63AEB"/>
    <w:rsid w:val="00D94823"/>
    <w:rsid w:val="00ED7557"/>
    <w:rsid w:val="00F20076"/>
    <w:rsid w:val="00F57ACB"/>
    <w:rsid w:val="00F6165A"/>
    <w:rsid w:val="00F70862"/>
    <w:rsid w:val="00FC649A"/>
    <w:rsid w:val="00FC7D79"/>
    <w:rsid w:val="00FE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C6A6"/>
  <w15:docId w15:val="{D6507446-0351-4CBE-94B6-D88FD434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5"/>
      </w:numPr>
    </w:pPr>
  </w:style>
  <w:style w:type="character" w:customStyle="1" w:styleId="None">
    <w:name w:val="None"/>
  </w:style>
  <w:style w:type="character" w:customStyle="1" w:styleId="Hyperlink0">
    <w:name w:val="Hyperlink.0"/>
    <w:basedOn w:val="None"/>
    <w:rPr>
      <w:rFonts w:ascii="Open Sans" w:eastAsia="Open Sans" w:hAnsi="Open Sans" w:cs="Open Sans"/>
      <w:color w:val="004B88"/>
      <w:sz w:val="24"/>
      <w:szCs w:val="24"/>
      <w:u w:val="single" w:color="004B88"/>
    </w:rPr>
  </w:style>
  <w:style w:type="character" w:customStyle="1" w:styleId="Hyperlink1">
    <w:name w:val="Hyperlink.1"/>
    <w:basedOn w:val="None"/>
    <w:rPr>
      <w:rFonts w:ascii="Open Sans" w:eastAsia="Open Sans" w:hAnsi="Open Sans" w:cs="Open Sans"/>
      <w:color w:val="2E74B5"/>
      <w:sz w:val="24"/>
      <w:szCs w:val="24"/>
      <w:u w:val="single" w:color="2E74B5"/>
    </w:rPr>
  </w:style>
  <w:style w:type="character" w:customStyle="1" w:styleId="Hyperlink2">
    <w:name w:val="Hyperlink.2"/>
    <w:basedOn w:val="None"/>
    <w:rPr>
      <w:rFonts w:ascii="Open Sans" w:eastAsia="Open Sans" w:hAnsi="Open Sans" w:cs="Open Sans"/>
      <w:color w:val="1F3864"/>
      <w:sz w:val="24"/>
      <w:szCs w:val="24"/>
      <w:u w:color="1F3864"/>
    </w:rPr>
  </w:style>
  <w:style w:type="numbering" w:customStyle="1" w:styleId="ImportedStyle4">
    <w:name w:val="Imported Style 4"/>
    <w:pPr>
      <w:numPr>
        <w:numId w:val="7"/>
      </w:numPr>
    </w:pPr>
  </w:style>
  <w:style w:type="character" w:styleId="UnresolvedMention">
    <w:name w:val="Unresolved Mention"/>
    <w:basedOn w:val="DefaultParagraphFont"/>
    <w:uiPriority w:val="99"/>
    <w:semiHidden/>
    <w:unhideWhenUsed/>
    <w:rsid w:val="00ED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10027">
      <w:bodyDiv w:val="1"/>
      <w:marLeft w:val="0"/>
      <w:marRight w:val="0"/>
      <w:marTop w:val="0"/>
      <w:marBottom w:val="0"/>
      <w:divBdr>
        <w:top w:val="none" w:sz="0" w:space="0" w:color="auto"/>
        <w:left w:val="none" w:sz="0" w:space="0" w:color="auto"/>
        <w:bottom w:val="none" w:sz="0" w:space="0" w:color="auto"/>
        <w:right w:val="none" w:sz="0" w:space="0" w:color="auto"/>
      </w:divBdr>
    </w:div>
    <w:div w:id="539127461">
      <w:bodyDiv w:val="1"/>
      <w:marLeft w:val="0"/>
      <w:marRight w:val="0"/>
      <w:marTop w:val="0"/>
      <w:marBottom w:val="0"/>
      <w:divBdr>
        <w:top w:val="none" w:sz="0" w:space="0" w:color="auto"/>
        <w:left w:val="none" w:sz="0" w:space="0" w:color="auto"/>
        <w:bottom w:val="none" w:sz="0" w:space="0" w:color="auto"/>
        <w:right w:val="none" w:sz="0" w:space="0" w:color="auto"/>
      </w:divBdr>
    </w:div>
    <w:div w:id="1473207619">
      <w:bodyDiv w:val="1"/>
      <w:marLeft w:val="0"/>
      <w:marRight w:val="0"/>
      <w:marTop w:val="0"/>
      <w:marBottom w:val="0"/>
      <w:divBdr>
        <w:top w:val="none" w:sz="0" w:space="0" w:color="auto"/>
        <w:left w:val="none" w:sz="0" w:space="0" w:color="auto"/>
        <w:bottom w:val="none" w:sz="0" w:space="0" w:color="auto"/>
        <w:right w:val="none" w:sz="0" w:space="0" w:color="auto"/>
      </w:divBdr>
    </w:div>
    <w:div w:id="1559828866">
      <w:bodyDiv w:val="1"/>
      <w:marLeft w:val="0"/>
      <w:marRight w:val="0"/>
      <w:marTop w:val="0"/>
      <w:marBottom w:val="0"/>
      <w:divBdr>
        <w:top w:val="none" w:sz="0" w:space="0" w:color="auto"/>
        <w:left w:val="none" w:sz="0" w:space="0" w:color="auto"/>
        <w:bottom w:val="none" w:sz="0" w:space="0" w:color="auto"/>
        <w:right w:val="none" w:sz="0" w:space="0" w:color="auto"/>
      </w:divBdr>
    </w:div>
    <w:div w:id="1804227120">
      <w:bodyDiv w:val="1"/>
      <w:marLeft w:val="0"/>
      <w:marRight w:val="0"/>
      <w:marTop w:val="0"/>
      <w:marBottom w:val="0"/>
      <w:divBdr>
        <w:top w:val="none" w:sz="0" w:space="0" w:color="auto"/>
        <w:left w:val="none" w:sz="0" w:space="0" w:color="auto"/>
        <w:bottom w:val="none" w:sz="0" w:space="0" w:color="auto"/>
        <w:right w:val="none" w:sz="0" w:space="0" w:color="auto"/>
      </w:divBdr>
    </w:div>
    <w:div w:id="2037459720">
      <w:bodyDiv w:val="1"/>
      <w:marLeft w:val="0"/>
      <w:marRight w:val="0"/>
      <w:marTop w:val="0"/>
      <w:marBottom w:val="0"/>
      <w:divBdr>
        <w:top w:val="none" w:sz="0" w:space="0" w:color="auto"/>
        <w:left w:val="none" w:sz="0" w:space="0" w:color="auto"/>
        <w:bottom w:val="none" w:sz="0" w:space="0" w:color="auto"/>
        <w:right w:val="none" w:sz="0" w:space="0" w:color="auto"/>
      </w:divBdr>
    </w:div>
    <w:div w:id="207823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ns.gov.uk/peoplepopulationandcommunity/populationandmigration/populationestim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caee.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Ball</dc:creator>
  <cp:lastModifiedBy>Shaun Jones</cp:lastModifiedBy>
  <cp:revision>2</cp:revision>
  <dcterms:created xsi:type="dcterms:W3CDTF">2025-05-22T11:05:00Z</dcterms:created>
  <dcterms:modified xsi:type="dcterms:W3CDTF">2025-05-22T11:05:00Z</dcterms:modified>
</cp:coreProperties>
</file>