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8F7DA" w14:textId="77777777" w:rsidR="00973074" w:rsidRDefault="00973074">
      <w:pPr>
        <w:rPr>
          <w:b/>
        </w:rPr>
      </w:pPr>
    </w:p>
    <w:p w14:paraId="3DA941E8" w14:textId="77777777" w:rsidR="00973074" w:rsidRDefault="00973074">
      <w:pPr>
        <w:rPr>
          <w:b/>
        </w:rPr>
      </w:pPr>
    </w:p>
    <w:p w14:paraId="215247B6" w14:textId="77777777" w:rsidR="00973074" w:rsidRDefault="00973074">
      <w:pPr>
        <w:rPr>
          <w:b/>
        </w:rPr>
      </w:pPr>
    </w:p>
    <w:p w14:paraId="6C95D034" w14:textId="77777777" w:rsidR="00973074" w:rsidRDefault="00973074">
      <w:pPr>
        <w:rPr>
          <w:b/>
        </w:rPr>
      </w:pPr>
    </w:p>
    <w:p w14:paraId="4A6158D8" w14:textId="77777777" w:rsidR="00973074" w:rsidRDefault="00973074">
      <w:pPr>
        <w:rPr>
          <w:b/>
        </w:rPr>
      </w:pPr>
    </w:p>
    <w:p w14:paraId="139A3D59" w14:textId="77777777" w:rsidR="00973074" w:rsidRDefault="00A626CC">
      <w:r>
        <w:rPr>
          <w:noProof/>
        </w:rPr>
        <w:drawing>
          <wp:inline distT="19050" distB="19050" distL="19050" distR="19050" wp14:anchorId="752488C2" wp14:editId="159F7C08">
            <wp:extent cx="1062038" cy="106203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62038" cy="1062038"/>
                    </a:xfrm>
                    <a:prstGeom prst="rect">
                      <a:avLst/>
                    </a:prstGeom>
                    <a:ln/>
                  </pic:spPr>
                </pic:pic>
              </a:graphicData>
            </a:graphic>
          </wp:inline>
        </w:drawing>
      </w:r>
    </w:p>
    <w:p w14:paraId="1F3041DF" w14:textId="77777777" w:rsidR="00973074" w:rsidRDefault="00973074">
      <w:pPr>
        <w:widowControl w:val="0"/>
        <w:spacing w:line="240" w:lineRule="auto"/>
      </w:pPr>
    </w:p>
    <w:p w14:paraId="195BC6E1" w14:textId="77777777" w:rsidR="00973074" w:rsidRDefault="00973074">
      <w:pPr>
        <w:widowControl w:val="0"/>
        <w:spacing w:line="240" w:lineRule="auto"/>
        <w:rPr>
          <w:rFonts w:ascii="Open Sans" w:eastAsia="Open Sans" w:hAnsi="Open Sans" w:cs="Open Sans"/>
          <w:b/>
          <w:color w:val="004888"/>
          <w:sz w:val="54"/>
          <w:szCs w:val="54"/>
        </w:rPr>
      </w:pPr>
    </w:p>
    <w:p w14:paraId="70E9686C" w14:textId="77777777" w:rsidR="00973074" w:rsidRDefault="00A626CC">
      <w:pPr>
        <w:widowControl w:val="0"/>
        <w:spacing w:line="240" w:lineRule="auto"/>
        <w:rPr>
          <w:rFonts w:ascii="Open Sans" w:eastAsia="Open Sans" w:hAnsi="Open Sans" w:cs="Open Sans"/>
          <w:b/>
          <w:color w:val="004888"/>
          <w:sz w:val="54"/>
          <w:szCs w:val="54"/>
        </w:rPr>
      </w:pPr>
      <w:r>
        <w:rPr>
          <w:rFonts w:ascii="Open Sans" w:eastAsia="Open Sans" w:hAnsi="Open Sans" w:cs="Open Sans"/>
          <w:b/>
          <w:color w:val="004888"/>
          <w:sz w:val="54"/>
          <w:szCs w:val="54"/>
        </w:rPr>
        <w:t>Trainee Debt Adviser</w:t>
      </w:r>
    </w:p>
    <w:p w14:paraId="4557EA66" w14:textId="77777777" w:rsidR="00973074" w:rsidRDefault="00A626CC">
      <w:pPr>
        <w:widowControl w:val="0"/>
        <w:spacing w:line="240" w:lineRule="auto"/>
        <w:rPr>
          <w:rFonts w:ascii="Open Sans" w:eastAsia="Open Sans" w:hAnsi="Open Sans" w:cs="Open Sans"/>
          <w:color w:val="004888"/>
          <w:sz w:val="54"/>
          <w:szCs w:val="54"/>
        </w:rPr>
      </w:pPr>
      <w:r>
        <w:rPr>
          <w:rFonts w:ascii="Open Sans" w:eastAsia="Open Sans" w:hAnsi="Open Sans" w:cs="Open Sans"/>
          <w:color w:val="004888"/>
          <w:sz w:val="54"/>
          <w:szCs w:val="54"/>
        </w:rPr>
        <w:t>Job pack</w:t>
      </w:r>
    </w:p>
    <w:p w14:paraId="58C82BF0" w14:textId="77777777" w:rsidR="00973074" w:rsidRDefault="00973074">
      <w:pPr>
        <w:widowControl w:val="0"/>
        <w:rPr>
          <w:rFonts w:ascii="Open Sans" w:eastAsia="Open Sans" w:hAnsi="Open Sans" w:cs="Open Sans"/>
          <w:color w:val="004888"/>
          <w:sz w:val="32"/>
          <w:szCs w:val="32"/>
        </w:rPr>
      </w:pPr>
    </w:p>
    <w:p w14:paraId="124A6AB6" w14:textId="77777777" w:rsidR="00973074" w:rsidRDefault="00A626CC">
      <w:pPr>
        <w:widowControl w:val="0"/>
        <w:rPr>
          <w:rFonts w:ascii="Open Sans" w:eastAsia="Open Sans" w:hAnsi="Open Sans" w:cs="Open Sans"/>
          <w:color w:val="004888"/>
          <w:sz w:val="24"/>
          <w:szCs w:val="24"/>
        </w:rPr>
      </w:pPr>
      <w:r>
        <w:rPr>
          <w:rFonts w:ascii="Open Sans" w:eastAsia="Open Sans" w:hAnsi="Open Sans" w:cs="Open Sans"/>
          <w:color w:val="004888"/>
          <w:sz w:val="24"/>
          <w:szCs w:val="24"/>
        </w:rPr>
        <w:t xml:space="preserve">Thanks for your interest in working within the Citizens Advice service. This job pack should give you everything you need to know to apply for this role and what it means to work within the Citizens Advice service.  </w:t>
      </w:r>
    </w:p>
    <w:p w14:paraId="4BEC7766" w14:textId="77777777" w:rsidR="00973074" w:rsidRDefault="00973074">
      <w:pPr>
        <w:widowControl w:val="0"/>
        <w:rPr>
          <w:rFonts w:ascii="Open Sans" w:eastAsia="Open Sans" w:hAnsi="Open Sans" w:cs="Open Sans"/>
          <w:color w:val="004888"/>
          <w:sz w:val="24"/>
          <w:szCs w:val="24"/>
        </w:rPr>
      </w:pPr>
    </w:p>
    <w:p w14:paraId="49AD4F22" w14:textId="77777777" w:rsidR="00973074" w:rsidRDefault="00A626CC">
      <w:pPr>
        <w:widowControl w:val="0"/>
        <w:spacing w:after="280" w:line="345" w:lineRule="auto"/>
        <w:rPr>
          <w:rFonts w:ascii="Open Sans" w:eastAsia="Open Sans" w:hAnsi="Open Sans" w:cs="Open Sans"/>
          <w:color w:val="004888"/>
          <w:sz w:val="24"/>
          <w:szCs w:val="24"/>
        </w:rPr>
      </w:pPr>
      <w:r>
        <w:rPr>
          <w:rFonts w:ascii="Open Sans" w:eastAsia="Open Sans" w:hAnsi="Open Sans" w:cs="Open Sans"/>
          <w:color w:val="004888"/>
          <w:sz w:val="24"/>
          <w:szCs w:val="24"/>
        </w:rPr>
        <w:t>In this pack you’ll find:</w:t>
      </w:r>
    </w:p>
    <w:p w14:paraId="18C1A558" w14:textId="77777777" w:rsidR="00973074" w:rsidRDefault="00A626CC">
      <w:pPr>
        <w:widowControl w:val="0"/>
        <w:numPr>
          <w:ilvl w:val="0"/>
          <w:numId w:val="2"/>
        </w:numPr>
        <w:spacing w:line="345" w:lineRule="auto"/>
        <w:rPr>
          <w:rFonts w:ascii="Open Sans" w:eastAsia="Open Sans" w:hAnsi="Open Sans" w:cs="Open Sans"/>
          <w:color w:val="004888"/>
          <w:sz w:val="24"/>
          <w:szCs w:val="24"/>
        </w:rPr>
      </w:pPr>
      <w:r>
        <w:rPr>
          <w:rFonts w:ascii="Open Sans" w:eastAsia="Open Sans" w:hAnsi="Open Sans" w:cs="Open Sans"/>
          <w:color w:val="004888"/>
          <w:sz w:val="24"/>
          <w:szCs w:val="24"/>
        </w:rPr>
        <w:t>Our values</w:t>
      </w:r>
    </w:p>
    <w:p w14:paraId="57F0DA36" w14:textId="77777777" w:rsidR="00973074" w:rsidRDefault="00A626CC">
      <w:pPr>
        <w:widowControl w:val="0"/>
        <w:numPr>
          <w:ilvl w:val="0"/>
          <w:numId w:val="2"/>
        </w:numPr>
        <w:spacing w:line="345" w:lineRule="auto"/>
        <w:rPr>
          <w:rFonts w:ascii="Open Sans" w:eastAsia="Open Sans" w:hAnsi="Open Sans" w:cs="Open Sans"/>
          <w:color w:val="004888"/>
          <w:sz w:val="24"/>
          <w:szCs w:val="24"/>
        </w:rPr>
      </w:pPr>
      <w:r>
        <w:rPr>
          <w:rFonts w:ascii="Open Sans" w:eastAsia="Open Sans" w:hAnsi="Open Sans" w:cs="Open Sans"/>
          <w:color w:val="004888"/>
          <w:sz w:val="24"/>
          <w:szCs w:val="24"/>
        </w:rPr>
        <w:t>3  things you should know about us</w:t>
      </w:r>
    </w:p>
    <w:p w14:paraId="4DF04121" w14:textId="77777777" w:rsidR="00973074" w:rsidRDefault="00A626CC">
      <w:pPr>
        <w:widowControl w:val="0"/>
        <w:numPr>
          <w:ilvl w:val="0"/>
          <w:numId w:val="2"/>
        </w:numPr>
        <w:spacing w:line="345" w:lineRule="auto"/>
        <w:rPr>
          <w:rFonts w:ascii="Open Sans" w:eastAsia="Open Sans" w:hAnsi="Open Sans" w:cs="Open Sans"/>
          <w:color w:val="004888"/>
          <w:sz w:val="24"/>
          <w:szCs w:val="24"/>
        </w:rPr>
      </w:pPr>
      <w:r>
        <w:rPr>
          <w:rFonts w:ascii="Open Sans" w:eastAsia="Open Sans" w:hAnsi="Open Sans" w:cs="Open Sans"/>
          <w:color w:val="004888"/>
          <w:sz w:val="24"/>
          <w:szCs w:val="24"/>
        </w:rPr>
        <w:t>Overview of the Citizens Advice service</w:t>
      </w:r>
    </w:p>
    <w:p w14:paraId="14FF5DF7" w14:textId="77777777" w:rsidR="00973074" w:rsidRDefault="00A626CC">
      <w:pPr>
        <w:widowControl w:val="0"/>
        <w:numPr>
          <w:ilvl w:val="0"/>
          <w:numId w:val="2"/>
        </w:numPr>
        <w:spacing w:line="345" w:lineRule="auto"/>
        <w:rPr>
          <w:rFonts w:ascii="Open Sans" w:eastAsia="Open Sans" w:hAnsi="Open Sans" w:cs="Open Sans"/>
          <w:color w:val="004888"/>
          <w:sz w:val="24"/>
          <w:szCs w:val="24"/>
        </w:rPr>
      </w:pPr>
      <w:r>
        <w:rPr>
          <w:rFonts w:ascii="Open Sans" w:eastAsia="Open Sans" w:hAnsi="Open Sans" w:cs="Open Sans"/>
          <w:color w:val="004888"/>
          <w:sz w:val="24"/>
          <w:szCs w:val="24"/>
        </w:rPr>
        <w:t xml:space="preserve">Overview of the project </w:t>
      </w:r>
    </w:p>
    <w:p w14:paraId="23C49171" w14:textId="77777777" w:rsidR="00973074" w:rsidRDefault="00A626CC">
      <w:pPr>
        <w:widowControl w:val="0"/>
        <w:numPr>
          <w:ilvl w:val="0"/>
          <w:numId w:val="2"/>
        </w:numPr>
        <w:spacing w:line="345" w:lineRule="auto"/>
        <w:rPr>
          <w:rFonts w:ascii="Open Sans" w:eastAsia="Open Sans" w:hAnsi="Open Sans" w:cs="Open Sans"/>
          <w:color w:val="004888"/>
          <w:sz w:val="24"/>
          <w:szCs w:val="24"/>
        </w:rPr>
      </w:pPr>
      <w:r>
        <w:rPr>
          <w:rFonts w:ascii="Open Sans" w:eastAsia="Open Sans" w:hAnsi="Open Sans" w:cs="Open Sans"/>
          <w:color w:val="004888"/>
          <w:sz w:val="24"/>
          <w:szCs w:val="24"/>
        </w:rPr>
        <w:t>The role profile and person specification</w:t>
      </w:r>
    </w:p>
    <w:p w14:paraId="470C652E" w14:textId="77777777" w:rsidR="00973074" w:rsidRDefault="00A626CC">
      <w:pPr>
        <w:widowControl w:val="0"/>
        <w:numPr>
          <w:ilvl w:val="0"/>
          <w:numId w:val="2"/>
        </w:numPr>
        <w:spacing w:line="345" w:lineRule="auto"/>
        <w:rPr>
          <w:rFonts w:ascii="Open Sans" w:eastAsia="Open Sans" w:hAnsi="Open Sans" w:cs="Open Sans"/>
          <w:color w:val="004888"/>
          <w:sz w:val="24"/>
          <w:szCs w:val="24"/>
        </w:rPr>
      </w:pPr>
      <w:r>
        <w:rPr>
          <w:rFonts w:ascii="Open Sans" w:eastAsia="Open Sans" w:hAnsi="Open Sans" w:cs="Open Sans"/>
          <w:color w:val="004888"/>
          <w:sz w:val="24"/>
          <w:szCs w:val="24"/>
        </w:rPr>
        <w:t>Our approach to equality and diversity</w:t>
      </w:r>
    </w:p>
    <w:p w14:paraId="41927A57" w14:textId="77777777" w:rsidR="00973074" w:rsidRDefault="00A626CC">
      <w:pPr>
        <w:widowControl w:val="0"/>
        <w:numPr>
          <w:ilvl w:val="0"/>
          <w:numId w:val="2"/>
        </w:numPr>
        <w:spacing w:after="280" w:line="345" w:lineRule="auto"/>
        <w:rPr>
          <w:rFonts w:ascii="Open Sans" w:eastAsia="Open Sans" w:hAnsi="Open Sans" w:cs="Open Sans"/>
          <w:color w:val="004888"/>
          <w:sz w:val="24"/>
          <w:szCs w:val="24"/>
        </w:rPr>
      </w:pPr>
      <w:r>
        <w:rPr>
          <w:rFonts w:ascii="Open Sans" w:eastAsia="Open Sans" w:hAnsi="Open Sans" w:cs="Open Sans"/>
          <w:color w:val="004888"/>
          <w:sz w:val="24"/>
          <w:szCs w:val="24"/>
        </w:rPr>
        <w:t>Terms and conditions of employment</w:t>
      </w:r>
    </w:p>
    <w:p w14:paraId="2B6C3346" w14:textId="77777777" w:rsidR="00973074" w:rsidRDefault="00973074">
      <w:pPr>
        <w:widowControl w:val="0"/>
        <w:spacing w:line="240" w:lineRule="auto"/>
        <w:rPr>
          <w:rFonts w:ascii="Open Sans" w:eastAsia="Open Sans" w:hAnsi="Open Sans" w:cs="Open Sans"/>
          <w:b/>
          <w:color w:val="004888"/>
          <w:sz w:val="50"/>
          <w:szCs w:val="50"/>
        </w:rPr>
      </w:pPr>
    </w:p>
    <w:tbl>
      <w:tblPr>
        <w:tblStyle w:val="a"/>
        <w:tblW w:w="9029" w:type="dxa"/>
        <w:tblLayout w:type="fixed"/>
        <w:tblLook w:val="0600" w:firstRow="0" w:lastRow="0" w:firstColumn="0" w:lastColumn="0" w:noHBand="1" w:noVBand="1"/>
      </w:tblPr>
      <w:tblGrid>
        <w:gridCol w:w="9029"/>
      </w:tblGrid>
      <w:tr w:rsidR="00973074" w14:paraId="19B27321" w14:textId="77777777">
        <w:trPr>
          <w:trHeight w:val="6060"/>
        </w:trPr>
        <w:tc>
          <w:tcPr>
            <w:tcW w:w="9029" w:type="dxa"/>
            <w:tcBorders>
              <w:top w:val="nil"/>
              <w:left w:val="nil"/>
              <w:bottom w:val="nil"/>
              <w:right w:val="nil"/>
            </w:tcBorders>
            <w:shd w:val="clear" w:color="auto" w:fill="auto"/>
            <w:tcMar>
              <w:top w:w="100" w:type="dxa"/>
              <w:left w:w="100" w:type="dxa"/>
              <w:bottom w:w="100" w:type="dxa"/>
              <w:right w:w="100" w:type="dxa"/>
            </w:tcMar>
          </w:tcPr>
          <w:p w14:paraId="70F7CBD5" w14:textId="77777777" w:rsidR="00973074" w:rsidRDefault="00A626CC">
            <w:pPr>
              <w:widowControl w:val="0"/>
              <w:spacing w:before="280" w:after="280" w:line="240" w:lineRule="auto"/>
              <w:rPr>
                <w:rFonts w:ascii="Open Sans" w:eastAsia="Open Sans" w:hAnsi="Open Sans" w:cs="Open Sans"/>
                <w:b/>
                <w:color w:val="004888"/>
                <w:sz w:val="54"/>
                <w:szCs w:val="54"/>
              </w:rPr>
            </w:pPr>
            <w:r>
              <w:rPr>
                <w:rFonts w:ascii="Open Sans" w:eastAsia="Open Sans" w:hAnsi="Open Sans" w:cs="Open Sans"/>
                <w:b/>
                <w:noProof/>
                <w:color w:val="004888"/>
                <w:sz w:val="54"/>
                <w:szCs w:val="54"/>
              </w:rPr>
              <w:lastRenderedPageBreak/>
              <w:drawing>
                <wp:inline distT="114300" distB="114300" distL="114300" distR="114300" wp14:anchorId="2265F4A2" wp14:editId="3C66A765">
                  <wp:extent cx="404813" cy="341367"/>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04813" cy="341367"/>
                          </a:xfrm>
                          <a:prstGeom prst="rect">
                            <a:avLst/>
                          </a:prstGeom>
                          <a:ln/>
                        </pic:spPr>
                      </pic:pic>
                    </a:graphicData>
                  </a:graphic>
                </wp:inline>
              </w:drawing>
            </w:r>
            <w:r>
              <w:rPr>
                <w:rFonts w:ascii="Open Sans" w:eastAsia="Open Sans" w:hAnsi="Open Sans" w:cs="Open Sans"/>
                <w:b/>
                <w:color w:val="004888"/>
                <w:sz w:val="54"/>
                <w:szCs w:val="54"/>
              </w:rPr>
              <w:t xml:space="preserve"> Our values</w:t>
            </w:r>
          </w:p>
          <w:p w14:paraId="6D53AE8D" w14:textId="77777777" w:rsidR="00973074" w:rsidRDefault="00A626CC">
            <w:pPr>
              <w:widowControl w:val="0"/>
              <w:spacing w:before="280" w:after="280" w:line="240" w:lineRule="auto"/>
              <w:rPr>
                <w:rFonts w:ascii="Open Sans" w:eastAsia="Open Sans" w:hAnsi="Open Sans" w:cs="Open Sans"/>
                <w:color w:val="004888"/>
                <w:sz w:val="24"/>
                <w:szCs w:val="24"/>
              </w:rPr>
            </w:pPr>
            <w:r>
              <w:rPr>
                <w:rFonts w:ascii="Open Sans" w:eastAsia="Open Sans" w:hAnsi="Open Sans" w:cs="Open Sans"/>
                <w:b/>
                <w:color w:val="004888"/>
                <w:sz w:val="24"/>
                <w:szCs w:val="24"/>
              </w:rPr>
              <w:t xml:space="preserve">We’re inventive. </w:t>
            </w:r>
            <w:r>
              <w:rPr>
                <w:rFonts w:ascii="Open Sans" w:eastAsia="Open Sans" w:hAnsi="Open Sans" w:cs="Open Sans"/>
                <w:color w:val="004888"/>
                <w:sz w:val="24"/>
                <w:szCs w:val="24"/>
              </w:rPr>
              <w:t>We’re not afraid of trying new things and learn by getting things wrong. We question every idea to make it better and we change when things aren’t working.</w:t>
            </w:r>
          </w:p>
          <w:p w14:paraId="3E5C40F2" w14:textId="77777777" w:rsidR="00973074" w:rsidRDefault="00A626CC">
            <w:pPr>
              <w:widowControl w:val="0"/>
              <w:spacing w:before="280" w:after="280" w:line="240" w:lineRule="auto"/>
              <w:rPr>
                <w:rFonts w:ascii="Open Sans" w:eastAsia="Open Sans" w:hAnsi="Open Sans" w:cs="Open Sans"/>
                <w:b/>
                <w:color w:val="004888"/>
                <w:sz w:val="24"/>
                <w:szCs w:val="24"/>
              </w:rPr>
            </w:pPr>
            <w:r>
              <w:rPr>
                <w:rFonts w:ascii="Open Sans" w:eastAsia="Open Sans" w:hAnsi="Open Sans" w:cs="Open Sans"/>
                <w:b/>
                <w:color w:val="004888"/>
                <w:sz w:val="24"/>
                <w:szCs w:val="24"/>
              </w:rPr>
              <w:t xml:space="preserve">We’re generous. </w:t>
            </w:r>
            <w:r>
              <w:rPr>
                <w:rFonts w:ascii="Open Sans" w:eastAsia="Open Sans" w:hAnsi="Open Sans" w:cs="Open Sans"/>
                <w:color w:val="004888"/>
                <w:sz w:val="24"/>
                <w:szCs w:val="24"/>
              </w:rPr>
              <w:t>We work together, sharing knowledge and experience to solve problems. We tell it like it is and respect everyone</w:t>
            </w:r>
            <w:r>
              <w:rPr>
                <w:rFonts w:ascii="Open Sans" w:eastAsia="Open Sans" w:hAnsi="Open Sans" w:cs="Open Sans"/>
                <w:b/>
                <w:color w:val="004888"/>
                <w:sz w:val="24"/>
                <w:szCs w:val="24"/>
              </w:rPr>
              <w:t>.</w:t>
            </w:r>
          </w:p>
          <w:p w14:paraId="74346924" w14:textId="77777777" w:rsidR="00973074" w:rsidRDefault="00A626CC">
            <w:pPr>
              <w:widowControl w:val="0"/>
              <w:spacing w:after="280" w:line="240" w:lineRule="auto"/>
              <w:rPr>
                <w:rFonts w:ascii="Open Sans" w:eastAsia="Open Sans" w:hAnsi="Open Sans" w:cs="Open Sans"/>
                <w:color w:val="004888"/>
                <w:sz w:val="24"/>
                <w:szCs w:val="24"/>
              </w:rPr>
            </w:pPr>
            <w:r>
              <w:rPr>
                <w:rFonts w:ascii="Open Sans" w:eastAsia="Open Sans" w:hAnsi="Open Sans" w:cs="Open Sans"/>
                <w:b/>
                <w:color w:val="004888"/>
                <w:sz w:val="24"/>
                <w:szCs w:val="24"/>
              </w:rPr>
              <w:t xml:space="preserve">We’re responsible. </w:t>
            </w:r>
            <w:r>
              <w:rPr>
                <w:rFonts w:ascii="Open Sans" w:eastAsia="Open Sans" w:hAnsi="Open Sans" w:cs="Open Sans"/>
                <w:color w:val="004888"/>
                <w:sz w:val="24"/>
                <w:szCs w:val="24"/>
              </w:rPr>
              <w:t>We do what we say we’ll do and keep our promises. We remember that we work for a charity and use our resources effectively.</w:t>
            </w:r>
          </w:p>
        </w:tc>
      </w:tr>
    </w:tbl>
    <w:p w14:paraId="38CB51B2" w14:textId="0C1BC122" w:rsidR="000972F8" w:rsidRDefault="000972F8"/>
    <w:tbl>
      <w:tblPr>
        <w:tblStyle w:val="a"/>
        <w:tblW w:w="9029" w:type="dxa"/>
        <w:tblLayout w:type="fixed"/>
        <w:tblLook w:val="0600" w:firstRow="0" w:lastRow="0" w:firstColumn="0" w:lastColumn="0" w:noHBand="1" w:noVBand="1"/>
      </w:tblPr>
      <w:tblGrid>
        <w:gridCol w:w="9029"/>
      </w:tblGrid>
      <w:tr w:rsidR="00973074" w14:paraId="0EF40E89" w14:textId="77777777">
        <w:tc>
          <w:tcPr>
            <w:tcW w:w="9029" w:type="dxa"/>
            <w:tcBorders>
              <w:top w:val="nil"/>
            </w:tcBorders>
            <w:shd w:val="clear" w:color="auto" w:fill="auto"/>
            <w:tcMar>
              <w:top w:w="100" w:type="dxa"/>
              <w:left w:w="100" w:type="dxa"/>
              <w:bottom w:w="100" w:type="dxa"/>
              <w:right w:w="100" w:type="dxa"/>
            </w:tcMar>
          </w:tcPr>
          <w:p w14:paraId="6DF785F0" w14:textId="47162D0E" w:rsidR="00973074" w:rsidRDefault="00973074">
            <w:pPr>
              <w:widowControl w:val="0"/>
              <w:spacing w:line="240" w:lineRule="auto"/>
              <w:rPr>
                <w:rFonts w:ascii="Open Sans" w:eastAsia="Open Sans" w:hAnsi="Open Sans" w:cs="Open Sans"/>
                <w:b/>
                <w:color w:val="004888"/>
                <w:sz w:val="54"/>
                <w:szCs w:val="54"/>
              </w:rPr>
            </w:pPr>
          </w:p>
          <w:tbl>
            <w:tblPr>
              <w:tblStyle w:val="a0"/>
              <w:tblW w:w="8790" w:type="dxa"/>
              <w:tblLayout w:type="fixed"/>
              <w:tblLook w:val="0600" w:firstRow="0" w:lastRow="0" w:firstColumn="0" w:lastColumn="0" w:noHBand="1" w:noVBand="1"/>
            </w:tblPr>
            <w:tblGrid>
              <w:gridCol w:w="915"/>
              <w:gridCol w:w="7875"/>
            </w:tblGrid>
            <w:tr w:rsidR="00973074" w14:paraId="2434969C" w14:textId="77777777">
              <w:tc>
                <w:tcPr>
                  <w:tcW w:w="915" w:type="dxa"/>
                  <w:shd w:val="clear" w:color="auto" w:fill="auto"/>
                  <w:tcMar>
                    <w:top w:w="100" w:type="dxa"/>
                    <w:left w:w="100" w:type="dxa"/>
                    <w:bottom w:w="100" w:type="dxa"/>
                    <w:right w:w="100" w:type="dxa"/>
                  </w:tcMar>
                </w:tcPr>
                <w:p w14:paraId="4BDA36EE" w14:textId="77777777" w:rsidR="00973074" w:rsidRDefault="00A626CC">
                  <w:pPr>
                    <w:widowControl w:val="0"/>
                    <w:spacing w:line="240" w:lineRule="auto"/>
                    <w:rPr>
                      <w:rFonts w:ascii="Open Sans" w:eastAsia="Open Sans" w:hAnsi="Open Sans" w:cs="Open Sans"/>
                      <w:b/>
                      <w:color w:val="004888"/>
                      <w:sz w:val="54"/>
                      <w:szCs w:val="54"/>
                    </w:rPr>
                  </w:pPr>
                  <w:r>
                    <w:rPr>
                      <w:rFonts w:ascii="Open Sans" w:eastAsia="Open Sans" w:hAnsi="Open Sans" w:cs="Open Sans"/>
                      <w:b/>
                      <w:noProof/>
                      <w:color w:val="004888"/>
                      <w:sz w:val="54"/>
                      <w:szCs w:val="54"/>
                    </w:rPr>
                    <w:drawing>
                      <wp:inline distT="114300" distB="114300" distL="114300" distR="114300" wp14:anchorId="49309E8A" wp14:editId="693EED98">
                        <wp:extent cx="423863" cy="405826"/>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23863" cy="405826"/>
                                </a:xfrm>
                                <a:prstGeom prst="rect">
                                  <a:avLst/>
                                </a:prstGeom>
                                <a:ln/>
                              </pic:spPr>
                            </pic:pic>
                          </a:graphicData>
                        </a:graphic>
                      </wp:inline>
                    </w:drawing>
                  </w:r>
                </w:p>
              </w:tc>
              <w:tc>
                <w:tcPr>
                  <w:tcW w:w="7875" w:type="dxa"/>
                  <w:shd w:val="clear" w:color="auto" w:fill="auto"/>
                  <w:tcMar>
                    <w:top w:w="100" w:type="dxa"/>
                    <w:left w:w="100" w:type="dxa"/>
                    <w:bottom w:w="100" w:type="dxa"/>
                    <w:right w:w="100" w:type="dxa"/>
                  </w:tcMar>
                </w:tcPr>
                <w:p w14:paraId="0D7A3449" w14:textId="77777777" w:rsidR="00973074" w:rsidRDefault="00A626CC">
                  <w:pPr>
                    <w:widowControl w:val="0"/>
                    <w:spacing w:line="240" w:lineRule="auto"/>
                    <w:rPr>
                      <w:rFonts w:ascii="Open Sans" w:eastAsia="Open Sans" w:hAnsi="Open Sans" w:cs="Open Sans"/>
                      <w:b/>
                      <w:color w:val="004888"/>
                      <w:sz w:val="54"/>
                      <w:szCs w:val="54"/>
                    </w:rPr>
                  </w:pPr>
                  <w:r>
                    <w:rPr>
                      <w:rFonts w:ascii="Open Sans" w:eastAsia="Open Sans" w:hAnsi="Open Sans" w:cs="Open Sans"/>
                      <w:b/>
                      <w:color w:val="004888"/>
                      <w:sz w:val="54"/>
                      <w:szCs w:val="54"/>
                    </w:rPr>
                    <w:t>3 things you should know about us</w:t>
                  </w:r>
                </w:p>
              </w:tc>
            </w:tr>
          </w:tbl>
          <w:p w14:paraId="10829A18" w14:textId="77777777" w:rsidR="00973074" w:rsidRDefault="00973074">
            <w:pPr>
              <w:widowControl w:val="0"/>
              <w:spacing w:line="240" w:lineRule="auto"/>
              <w:rPr>
                <w:rFonts w:ascii="Open Sans" w:eastAsia="Open Sans" w:hAnsi="Open Sans" w:cs="Open Sans"/>
                <w:b/>
                <w:color w:val="004888"/>
                <w:sz w:val="24"/>
                <w:szCs w:val="24"/>
              </w:rPr>
            </w:pPr>
          </w:p>
          <w:p w14:paraId="7D5E3FC4" w14:textId="77777777" w:rsidR="00973074" w:rsidRDefault="00A626CC">
            <w:pPr>
              <w:widowControl w:val="0"/>
              <w:spacing w:line="240" w:lineRule="auto"/>
              <w:rPr>
                <w:rFonts w:ascii="Open Sans" w:eastAsia="Open Sans" w:hAnsi="Open Sans" w:cs="Open Sans"/>
                <w:color w:val="004888"/>
                <w:sz w:val="24"/>
                <w:szCs w:val="24"/>
              </w:rPr>
            </w:pPr>
            <w:r>
              <w:rPr>
                <w:rFonts w:ascii="Open Sans" w:eastAsia="Open Sans" w:hAnsi="Open Sans" w:cs="Open Sans"/>
                <w:b/>
                <w:color w:val="004888"/>
                <w:sz w:val="24"/>
                <w:szCs w:val="24"/>
              </w:rPr>
              <w:t>1. We’re local and we’re national</w:t>
            </w:r>
            <w:r>
              <w:rPr>
                <w:rFonts w:ascii="Open Sans" w:eastAsia="Open Sans" w:hAnsi="Open Sans" w:cs="Open Sans"/>
                <w:color w:val="004888"/>
                <w:sz w:val="24"/>
                <w:szCs w:val="24"/>
              </w:rPr>
              <w:t>. We have 6 national offices and offer direct support to people in 279 independent local Citizens Advice services across England and Wales.</w:t>
            </w:r>
          </w:p>
          <w:p w14:paraId="23C1331F" w14:textId="77777777" w:rsidR="00973074" w:rsidRDefault="00973074">
            <w:pPr>
              <w:widowControl w:val="0"/>
              <w:spacing w:line="240" w:lineRule="auto"/>
              <w:rPr>
                <w:rFonts w:ascii="Open Sans" w:eastAsia="Open Sans" w:hAnsi="Open Sans" w:cs="Open Sans"/>
                <w:color w:val="004888"/>
                <w:sz w:val="24"/>
                <w:szCs w:val="24"/>
              </w:rPr>
            </w:pPr>
          </w:p>
          <w:p w14:paraId="45D2FBE9" w14:textId="77777777" w:rsidR="00973074" w:rsidRDefault="00A626CC">
            <w:pPr>
              <w:widowControl w:val="0"/>
              <w:spacing w:line="240" w:lineRule="auto"/>
              <w:rPr>
                <w:rFonts w:ascii="Open Sans" w:eastAsia="Open Sans" w:hAnsi="Open Sans" w:cs="Open Sans"/>
                <w:color w:val="004888"/>
                <w:sz w:val="24"/>
                <w:szCs w:val="24"/>
              </w:rPr>
            </w:pPr>
            <w:r>
              <w:rPr>
                <w:rFonts w:ascii="Open Sans" w:eastAsia="Open Sans" w:hAnsi="Open Sans" w:cs="Open Sans"/>
                <w:b/>
                <w:color w:val="004888"/>
                <w:sz w:val="24"/>
                <w:szCs w:val="24"/>
              </w:rPr>
              <w:t xml:space="preserve">2. We’re here for everyone. </w:t>
            </w:r>
            <w:r>
              <w:rPr>
                <w:rFonts w:ascii="Open Sans" w:eastAsia="Open Sans" w:hAnsi="Open Sans" w:cs="Open Sans"/>
                <w:color w:val="004888"/>
                <w:sz w:val="24"/>
                <w:szCs w:val="24"/>
              </w:rPr>
              <w:t>Our advice helps people solve problems and our advocacy helps fix problems in society. Whatever the problem, we won’t turn people away.</w:t>
            </w:r>
          </w:p>
          <w:p w14:paraId="4A16F6B5" w14:textId="77777777" w:rsidR="00973074" w:rsidRDefault="00A626CC">
            <w:pPr>
              <w:widowControl w:val="0"/>
              <w:spacing w:line="240" w:lineRule="auto"/>
              <w:rPr>
                <w:rFonts w:ascii="Open Sans" w:eastAsia="Open Sans" w:hAnsi="Open Sans" w:cs="Open Sans"/>
                <w:b/>
                <w:color w:val="004888"/>
                <w:sz w:val="24"/>
                <w:szCs w:val="24"/>
              </w:rPr>
            </w:pPr>
            <w:r>
              <w:rPr>
                <w:rFonts w:ascii="Open Sans" w:eastAsia="Open Sans" w:hAnsi="Open Sans" w:cs="Open Sans"/>
                <w:b/>
                <w:color w:val="004888"/>
                <w:sz w:val="24"/>
                <w:szCs w:val="24"/>
              </w:rPr>
              <w:t xml:space="preserve"> </w:t>
            </w:r>
          </w:p>
          <w:p w14:paraId="6E034828" w14:textId="77777777" w:rsidR="00973074" w:rsidRDefault="00A626CC">
            <w:pPr>
              <w:widowControl w:val="0"/>
              <w:spacing w:line="240" w:lineRule="auto"/>
              <w:rPr>
                <w:rFonts w:ascii="Open Sans" w:eastAsia="Open Sans" w:hAnsi="Open Sans" w:cs="Open Sans"/>
                <w:color w:val="004888"/>
                <w:sz w:val="24"/>
                <w:szCs w:val="24"/>
              </w:rPr>
            </w:pPr>
            <w:r>
              <w:rPr>
                <w:rFonts w:ascii="Open Sans" w:eastAsia="Open Sans" w:hAnsi="Open Sans" w:cs="Open Sans"/>
                <w:b/>
                <w:color w:val="004888"/>
                <w:sz w:val="24"/>
                <w:szCs w:val="24"/>
              </w:rPr>
              <w:t xml:space="preserve">3. We’re listened to - and we make a difference. </w:t>
            </w:r>
            <w:r>
              <w:rPr>
                <w:rFonts w:ascii="Open Sans" w:eastAsia="Open Sans" w:hAnsi="Open Sans" w:cs="Open Sans"/>
                <w:color w:val="004888"/>
                <w:sz w:val="24"/>
                <w:szCs w:val="24"/>
              </w:rPr>
              <w:t>Our trusted brand and the quality of our research mean we make a real impact on behalf of the people who rely on us.</w:t>
            </w:r>
          </w:p>
        </w:tc>
      </w:tr>
    </w:tbl>
    <w:p w14:paraId="43DE55BE" w14:textId="77777777" w:rsidR="00973074" w:rsidRDefault="00973074"/>
    <w:p w14:paraId="438C27CD" w14:textId="77777777" w:rsidR="00973074" w:rsidRDefault="00973074"/>
    <w:p w14:paraId="72DFABC7" w14:textId="77777777" w:rsidR="00973074" w:rsidRDefault="00973074">
      <w:pPr>
        <w:widowControl w:val="0"/>
        <w:spacing w:line="240" w:lineRule="auto"/>
        <w:rPr>
          <w:rFonts w:ascii="Open Sans" w:eastAsia="Open Sans" w:hAnsi="Open Sans" w:cs="Open Sans"/>
          <w:b/>
          <w:color w:val="004888"/>
          <w:sz w:val="54"/>
          <w:szCs w:val="54"/>
        </w:rPr>
      </w:pPr>
    </w:p>
    <w:p w14:paraId="09CDD600" w14:textId="77777777" w:rsidR="00973074" w:rsidRDefault="00973074">
      <w:pPr>
        <w:widowControl w:val="0"/>
        <w:spacing w:line="240" w:lineRule="auto"/>
      </w:pPr>
    </w:p>
    <w:p w14:paraId="38977646" w14:textId="77777777" w:rsidR="00973074" w:rsidRDefault="00973074">
      <w:pPr>
        <w:widowControl w:val="0"/>
        <w:spacing w:line="240" w:lineRule="auto"/>
      </w:pPr>
    </w:p>
    <w:p w14:paraId="25A11EB8" w14:textId="77777777" w:rsidR="00973074" w:rsidRDefault="00973074">
      <w:pPr>
        <w:widowControl w:val="0"/>
        <w:spacing w:line="240" w:lineRule="auto"/>
      </w:pPr>
    </w:p>
    <w:p w14:paraId="312430AB" w14:textId="77777777" w:rsidR="00973074" w:rsidRDefault="00973074">
      <w:pPr>
        <w:widowControl w:val="0"/>
        <w:spacing w:line="240" w:lineRule="auto"/>
      </w:pPr>
    </w:p>
    <w:p w14:paraId="546BCFF6" w14:textId="77777777" w:rsidR="00973074" w:rsidRDefault="00A626CC">
      <w:pPr>
        <w:widowControl w:val="0"/>
        <w:spacing w:line="240" w:lineRule="auto"/>
        <w:rPr>
          <w:sz w:val="28"/>
          <w:szCs w:val="28"/>
        </w:rPr>
      </w:pPr>
      <w:r>
        <w:rPr>
          <w:rFonts w:ascii="Open Sans" w:eastAsia="Open Sans" w:hAnsi="Open Sans" w:cs="Open Sans"/>
          <w:noProof/>
          <w:color w:val="004888"/>
          <w:sz w:val="32"/>
          <w:szCs w:val="32"/>
        </w:rPr>
        <w:drawing>
          <wp:inline distT="19050" distB="19050" distL="19050" distR="19050" wp14:anchorId="2E2DDBC7" wp14:editId="305528ED">
            <wp:extent cx="390525" cy="390525"/>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90525" cy="390525"/>
                    </a:xfrm>
                    <a:prstGeom prst="rect">
                      <a:avLst/>
                    </a:prstGeom>
                    <a:ln/>
                  </pic:spPr>
                </pic:pic>
              </a:graphicData>
            </a:graphic>
          </wp:inline>
        </w:drawing>
      </w:r>
      <w:r>
        <w:rPr>
          <w:rFonts w:ascii="Open Sans" w:eastAsia="Open Sans" w:hAnsi="Open Sans" w:cs="Open Sans"/>
          <w:color w:val="004888"/>
          <w:sz w:val="32"/>
          <w:szCs w:val="32"/>
        </w:rPr>
        <w:t xml:space="preserve"> </w:t>
      </w:r>
      <w:r>
        <w:t xml:space="preserve"> </w:t>
      </w:r>
      <w:r>
        <w:rPr>
          <w:rFonts w:ascii="Open Sans" w:eastAsia="Open Sans" w:hAnsi="Open Sans" w:cs="Open Sans"/>
          <w:b/>
          <w:color w:val="004888"/>
          <w:sz w:val="54"/>
          <w:szCs w:val="54"/>
        </w:rPr>
        <w:t>Overview of the Citizens Advice service</w:t>
      </w:r>
    </w:p>
    <w:p w14:paraId="4715E0EA" w14:textId="77777777" w:rsidR="00973074" w:rsidRDefault="00973074"/>
    <w:tbl>
      <w:tblPr>
        <w:tblStyle w:val="a1"/>
        <w:tblW w:w="9540" w:type="dxa"/>
        <w:tblLayout w:type="fixed"/>
        <w:tblLook w:val="0600" w:firstRow="0" w:lastRow="0" w:firstColumn="0" w:lastColumn="0" w:noHBand="1" w:noVBand="1"/>
      </w:tblPr>
      <w:tblGrid>
        <w:gridCol w:w="4455"/>
        <w:gridCol w:w="5085"/>
      </w:tblGrid>
      <w:tr w:rsidR="00973074" w14:paraId="795BD7E0" w14:textId="77777777">
        <w:trPr>
          <w:trHeight w:val="9480"/>
        </w:trPr>
        <w:tc>
          <w:tcPr>
            <w:tcW w:w="4455" w:type="dxa"/>
            <w:tcBorders>
              <w:top w:val="nil"/>
              <w:left w:val="nil"/>
              <w:bottom w:val="nil"/>
              <w:right w:val="nil"/>
            </w:tcBorders>
            <w:shd w:val="clear" w:color="auto" w:fill="auto"/>
            <w:tcMar>
              <w:top w:w="100" w:type="dxa"/>
              <w:left w:w="100" w:type="dxa"/>
              <w:bottom w:w="100" w:type="dxa"/>
              <w:right w:w="100" w:type="dxa"/>
            </w:tcMar>
          </w:tcPr>
          <w:p w14:paraId="2D6254F7" w14:textId="77777777" w:rsidR="00973074" w:rsidRDefault="00973074">
            <w:pPr>
              <w:widowControl w:val="0"/>
              <w:spacing w:line="240" w:lineRule="auto"/>
              <w:rPr>
                <w:rFonts w:ascii="Open Sans" w:eastAsia="Open Sans" w:hAnsi="Open Sans" w:cs="Open Sans"/>
                <w:color w:val="004B88"/>
                <w:sz w:val="24"/>
                <w:szCs w:val="24"/>
              </w:rPr>
            </w:pPr>
          </w:p>
          <w:p w14:paraId="3062470C" w14:textId="77777777" w:rsidR="00973074" w:rsidRDefault="00A626CC">
            <w:pPr>
              <w:widowControl w:val="0"/>
              <w:spacing w:before="240" w:after="240"/>
              <w:rPr>
                <w:rFonts w:ascii="Open Sans" w:eastAsia="Open Sans" w:hAnsi="Open Sans" w:cs="Open Sans"/>
                <w:color w:val="004B88"/>
                <w:sz w:val="24"/>
                <w:szCs w:val="24"/>
              </w:rPr>
            </w:pPr>
            <w:r>
              <w:rPr>
                <w:rFonts w:ascii="Open Sans" w:eastAsia="Open Sans" w:hAnsi="Open Sans" w:cs="Open Sans"/>
                <w:color w:val="004B88"/>
                <w:sz w:val="24"/>
                <w:szCs w:val="24"/>
              </w:rPr>
              <w:t>The Citizens Advice service is made up of Citizens Advice - the national charity - and a network of around 300 local Citizens Advice members.</w:t>
            </w:r>
          </w:p>
          <w:p w14:paraId="454C5D7E" w14:textId="77777777" w:rsidR="00973074" w:rsidRDefault="00A626CC">
            <w:pPr>
              <w:widowControl w:val="0"/>
              <w:spacing w:before="240" w:after="240"/>
              <w:rPr>
                <w:rFonts w:ascii="Open Sans" w:eastAsia="Open Sans" w:hAnsi="Open Sans" w:cs="Open Sans"/>
                <w:color w:val="004B88"/>
                <w:sz w:val="24"/>
                <w:szCs w:val="24"/>
              </w:rPr>
            </w:pPr>
            <w:r>
              <w:rPr>
                <w:rFonts w:ascii="Open Sans" w:eastAsia="Open Sans" w:hAnsi="Open Sans" w:cs="Open Sans"/>
                <w:color w:val="004B88"/>
                <w:sz w:val="24"/>
                <w:szCs w:val="24"/>
              </w:rPr>
              <w:t xml:space="preserve">This role sits within our network of independent charities, delivering services from </w:t>
            </w:r>
          </w:p>
          <w:p w14:paraId="1DAB8537" w14:textId="77777777" w:rsidR="00973074" w:rsidRDefault="00A626CC">
            <w:pPr>
              <w:widowControl w:val="0"/>
              <w:pBdr>
                <w:top w:val="nil"/>
                <w:left w:val="nil"/>
                <w:bottom w:val="nil"/>
                <w:right w:val="nil"/>
                <w:between w:val="nil"/>
              </w:pBdr>
              <w:ind w:left="566" w:hanging="360"/>
              <w:rPr>
                <w:rFonts w:ascii="Open Sans" w:eastAsia="Open Sans" w:hAnsi="Open Sans" w:cs="Open Sans"/>
                <w:color w:val="004B88"/>
                <w:sz w:val="24"/>
                <w:szCs w:val="24"/>
              </w:rPr>
            </w:pPr>
            <w:r>
              <w:rPr>
                <w:rFonts w:ascii="Arial Unicode MS" w:eastAsia="Arial Unicode MS" w:hAnsi="Arial Unicode MS" w:cs="Arial Unicode MS"/>
                <w:color w:val="004B88"/>
                <w:sz w:val="24"/>
                <w:szCs w:val="24"/>
              </w:rPr>
              <w:t xml:space="preserve">●  </w:t>
            </w:r>
            <w:r>
              <w:rPr>
                <w:rFonts w:ascii="Arial Unicode MS" w:eastAsia="Arial Unicode MS" w:hAnsi="Arial Unicode MS" w:cs="Arial Unicode MS"/>
                <w:color w:val="004B88"/>
                <w:sz w:val="24"/>
                <w:szCs w:val="24"/>
              </w:rPr>
              <w:tab/>
              <w:t>over 600 local Citizens Advice outlets</w:t>
            </w:r>
          </w:p>
          <w:p w14:paraId="58224BAC" w14:textId="77777777" w:rsidR="00973074" w:rsidRDefault="00A626CC">
            <w:pPr>
              <w:widowControl w:val="0"/>
              <w:pBdr>
                <w:top w:val="nil"/>
                <w:left w:val="nil"/>
                <w:bottom w:val="nil"/>
                <w:right w:val="nil"/>
                <w:between w:val="nil"/>
              </w:pBdr>
              <w:ind w:left="566" w:hanging="360"/>
              <w:rPr>
                <w:rFonts w:ascii="Open Sans" w:eastAsia="Open Sans" w:hAnsi="Open Sans" w:cs="Open Sans"/>
                <w:color w:val="004B88"/>
                <w:sz w:val="24"/>
                <w:szCs w:val="24"/>
              </w:rPr>
            </w:pPr>
            <w:r>
              <w:rPr>
                <w:rFonts w:ascii="Arial Unicode MS" w:eastAsia="Arial Unicode MS" w:hAnsi="Arial Unicode MS" w:cs="Arial Unicode MS"/>
                <w:color w:val="004B88"/>
                <w:sz w:val="24"/>
                <w:szCs w:val="24"/>
              </w:rPr>
              <w:t xml:space="preserve">●  </w:t>
            </w:r>
            <w:r>
              <w:rPr>
                <w:rFonts w:ascii="Arial Unicode MS" w:eastAsia="Arial Unicode MS" w:hAnsi="Arial Unicode MS" w:cs="Arial Unicode MS"/>
                <w:color w:val="004B88"/>
                <w:sz w:val="24"/>
                <w:szCs w:val="24"/>
              </w:rPr>
              <w:tab/>
              <w:t>over 1,800 community centres, GPs’ surgeries and prisons</w:t>
            </w:r>
          </w:p>
          <w:p w14:paraId="36BDE445" w14:textId="77777777" w:rsidR="00973074" w:rsidRDefault="00A626CC">
            <w:pPr>
              <w:widowControl w:val="0"/>
              <w:spacing w:before="240" w:after="240"/>
              <w:rPr>
                <w:rFonts w:ascii="Open Sans" w:eastAsia="Open Sans" w:hAnsi="Open Sans" w:cs="Open Sans"/>
                <w:color w:val="004B88"/>
                <w:sz w:val="24"/>
                <w:szCs w:val="24"/>
              </w:rPr>
            </w:pPr>
            <w:r>
              <w:rPr>
                <w:rFonts w:ascii="Open Sans" w:eastAsia="Open Sans" w:hAnsi="Open Sans" w:cs="Open Sans"/>
                <w:color w:val="004B88"/>
                <w:sz w:val="24"/>
                <w:szCs w:val="24"/>
              </w:rPr>
              <w:t>They do this with:  </w:t>
            </w:r>
          </w:p>
          <w:p w14:paraId="2DEAFC4A" w14:textId="77777777" w:rsidR="00973074" w:rsidRDefault="00A626CC">
            <w:pPr>
              <w:widowControl w:val="0"/>
              <w:pBdr>
                <w:top w:val="nil"/>
                <w:left w:val="nil"/>
                <w:bottom w:val="nil"/>
                <w:right w:val="nil"/>
                <w:between w:val="nil"/>
              </w:pBdr>
              <w:ind w:left="566" w:hanging="360"/>
              <w:rPr>
                <w:rFonts w:ascii="Open Sans" w:eastAsia="Open Sans" w:hAnsi="Open Sans" w:cs="Open Sans"/>
                <w:color w:val="004B88"/>
                <w:sz w:val="24"/>
                <w:szCs w:val="24"/>
              </w:rPr>
            </w:pPr>
            <w:r>
              <w:rPr>
                <w:rFonts w:ascii="Arial Unicode MS" w:eastAsia="Arial Unicode MS" w:hAnsi="Arial Unicode MS" w:cs="Arial Unicode MS"/>
                <w:color w:val="004B88"/>
                <w:sz w:val="24"/>
                <w:szCs w:val="24"/>
              </w:rPr>
              <w:t>●</w:t>
            </w:r>
            <w:r>
              <w:rPr>
                <w:rFonts w:ascii="Times New Roman" w:eastAsia="Times New Roman" w:hAnsi="Times New Roman" w:cs="Times New Roman"/>
                <w:color w:val="004B88"/>
                <w:sz w:val="14"/>
                <w:szCs w:val="14"/>
              </w:rPr>
              <w:t xml:space="preserve"> </w:t>
            </w:r>
            <w:r>
              <w:rPr>
                <w:rFonts w:ascii="Open Sans" w:eastAsia="Open Sans" w:hAnsi="Open Sans" w:cs="Open Sans"/>
                <w:color w:val="004B88"/>
                <w:sz w:val="24"/>
                <w:szCs w:val="24"/>
              </w:rPr>
              <w:t xml:space="preserve"> </w:t>
            </w:r>
            <w:r>
              <w:rPr>
                <w:rFonts w:ascii="Open Sans" w:eastAsia="Open Sans" w:hAnsi="Open Sans" w:cs="Open Sans"/>
                <w:color w:val="004B88"/>
                <w:sz w:val="24"/>
                <w:szCs w:val="24"/>
              </w:rPr>
              <w:tab/>
              <w:t>6,500 local staff</w:t>
            </w:r>
          </w:p>
          <w:p w14:paraId="2ADD78D4" w14:textId="77777777" w:rsidR="00973074" w:rsidRDefault="00A626CC">
            <w:pPr>
              <w:widowControl w:val="0"/>
              <w:pBdr>
                <w:top w:val="nil"/>
                <w:left w:val="nil"/>
                <w:bottom w:val="nil"/>
                <w:right w:val="nil"/>
                <w:between w:val="nil"/>
              </w:pBdr>
              <w:ind w:left="566" w:hanging="360"/>
              <w:rPr>
                <w:rFonts w:ascii="Open Sans" w:eastAsia="Open Sans" w:hAnsi="Open Sans" w:cs="Open Sans"/>
                <w:color w:val="004B88"/>
                <w:sz w:val="24"/>
                <w:szCs w:val="24"/>
              </w:rPr>
            </w:pPr>
            <w:r>
              <w:rPr>
                <w:rFonts w:ascii="Arial Unicode MS" w:eastAsia="Arial Unicode MS" w:hAnsi="Arial Unicode MS" w:cs="Arial Unicode MS"/>
                <w:color w:val="004B88"/>
                <w:sz w:val="24"/>
                <w:szCs w:val="24"/>
              </w:rPr>
              <w:t xml:space="preserve">●  </w:t>
            </w:r>
            <w:r>
              <w:rPr>
                <w:rFonts w:ascii="Arial Unicode MS" w:eastAsia="Arial Unicode MS" w:hAnsi="Arial Unicode MS" w:cs="Arial Unicode MS"/>
                <w:color w:val="004B88"/>
                <w:sz w:val="24"/>
                <w:szCs w:val="24"/>
              </w:rPr>
              <w:tab/>
              <w:t>over 23,000 trained volunteers</w:t>
            </w:r>
          </w:p>
          <w:p w14:paraId="0D711D9B" w14:textId="77777777" w:rsidR="00973074" w:rsidRDefault="00973074">
            <w:pPr>
              <w:widowControl w:val="0"/>
              <w:pBdr>
                <w:top w:val="nil"/>
                <w:left w:val="nil"/>
                <w:bottom w:val="nil"/>
                <w:right w:val="nil"/>
                <w:between w:val="nil"/>
              </w:pBdr>
              <w:ind w:left="566" w:hanging="360"/>
              <w:rPr>
                <w:rFonts w:ascii="Open Sans" w:eastAsia="Open Sans" w:hAnsi="Open Sans" w:cs="Open Sans"/>
                <w:color w:val="004B88"/>
                <w:sz w:val="24"/>
                <w:szCs w:val="24"/>
              </w:rPr>
            </w:pPr>
          </w:p>
          <w:p w14:paraId="47898CD0" w14:textId="77777777" w:rsidR="00973074" w:rsidRDefault="00A626CC">
            <w:pPr>
              <w:widowControl w:val="0"/>
              <w:spacing w:line="240" w:lineRule="auto"/>
              <w:rPr>
                <w:rFonts w:ascii="Open Sans" w:eastAsia="Open Sans" w:hAnsi="Open Sans" w:cs="Open Sans"/>
                <w:color w:val="004B88"/>
                <w:sz w:val="24"/>
                <w:szCs w:val="24"/>
              </w:rPr>
            </w:pPr>
            <w:r>
              <w:rPr>
                <w:rFonts w:ascii="Open Sans" w:eastAsia="Open Sans" w:hAnsi="Open Sans" w:cs="Open Sans"/>
                <w:color w:val="004B88"/>
                <w:sz w:val="24"/>
                <w:szCs w:val="24"/>
              </w:rPr>
              <w:t>Our reach means 99% of people in England and Wales can access a local Citizens Advice within a 30 minute drive of where they live.</w:t>
            </w:r>
          </w:p>
        </w:tc>
        <w:tc>
          <w:tcPr>
            <w:tcW w:w="5085" w:type="dxa"/>
            <w:tcBorders>
              <w:top w:val="nil"/>
              <w:left w:val="nil"/>
              <w:bottom w:val="nil"/>
              <w:right w:val="nil"/>
            </w:tcBorders>
            <w:shd w:val="clear" w:color="auto" w:fill="auto"/>
            <w:tcMar>
              <w:top w:w="100" w:type="dxa"/>
              <w:left w:w="100" w:type="dxa"/>
              <w:bottom w:w="100" w:type="dxa"/>
              <w:right w:w="100" w:type="dxa"/>
            </w:tcMar>
          </w:tcPr>
          <w:p w14:paraId="02EBE8AC" w14:textId="77777777" w:rsidR="00973074" w:rsidRDefault="00973074">
            <w:pPr>
              <w:widowControl w:val="0"/>
              <w:spacing w:line="240" w:lineRule="auto"/>
              <w:rPr>
                <w:rFonts w:ascii="Open Sans" w:eastAsia="Open Sans" w:hAnsi="Open Sans" w:cs="Open Sans"/>
                <w:color w:val="004B88"/>
                <w:sz w:val="28"/>
                <w:szCs w:val="28"/>
              </w:rPr>
            </w:pPr>
          </w:p>
          <w:p w14:paraId="2F49D18C" w14:textId="77777777" w:rsidR="00973074" w:rsidRDefault="00A626CC">
            <w:pPr>
              <w:widowControl w:val="0"/>
              <w:spacing w:line="240" w:lineRule="auto"/>
              <w:rPr>
                <w:rFonts w:ascii="Open Sans" w:eastAsia="Open Sans" w:hAnsi="Open Sans" w:cs="Open Sans"/>
                <w:color w:val="004B88"/>
                <w:sz w:val="28"/>
                <w:szCs w:val="28"/>
              </w:rPr>
            </w:pPr>
            <w:r>
              <w:rPr>
                <w:rFonts w:ascii="Open Sans" w:eastAsia="Open Sans" w:hAnsi="Open Sans" w:cs="Open Sans"/>
                <w:noProof/>
                <w:color w:val="004B88"/>
                <w:sz w:val="28"/>
                <w:szCs w:val="28"/>
              </w:rPr>
              <w:drawing>
                <wp:inline distT="114300" distB="114300" distL="114300" distR="114300" wp14:anchorId="4E0FD873" wp14:editId="50EF9123">
                  <wp:extent cx="2880783" cy="41510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l="30666" r="30061"/>
                          <a:stretch>
                            <a:fillRect/>
                          </a:stretch>
                        </pic:blipFill>
                        <pic:spPr>
                          <a:xfrm>
                            <a:off x="0" y="0"/>
                            <a:ext cx="2880783" cy="4151050"/>
                          </a:xfrm>
                          <a:prstGeom prst="rect">
                            <a:avLst/>
                          </a:prstGeom>
                          <a:ln/>
                        </pic:spPr>
                      </pic:pic>
                    </a:graphicData>
                  </a:graphic>
                </wp:inline>
              </w:drawing>
            </w:r>
          </w:p>
          <w:p w14:paraId="3DF8B124" w14:textId="77777777" w:rsidR="00973074" w:rsidRDefault="00973074">
            <w:pPr>
              <w:widowControl w:val="0"/>
              <w:spacing w:line="240" w:lineRule="auto"/>
              <w:jc w:val="right"/>
              <w:rPr>
                <w:rFonts w:ascii="Open Sans" w:eastAsia="Open Sans" w:hAnsi="Open Sans" w:cs="Open Sans"/>
                <w:color w:val="004B88"/>
                <w:sz w:val="28"/>
                <w:szCs w:val="28"/>
              </w:rPr>
            </w:pPr>
          </w:p>
          <w:p w14:paraId="08B09549" w14:textId="77777777" w:rsidR="00973074" w:rsidRDefault="00973074">
            <w:pPr>
              <w:widowControl w:val="0"/>
              <w:spacing w:line="240" w:lineRule="auto"/>
              <w:rPr>
                <w:rFonts w:ascii="Open Sans" w:eastAsia="Open Sans" w:hAnsi="Open Sans" w:cs="Open Sans"/>
                <w:color w:val="004B88"/>
                <w:sz w:val="28"/>
                <w:szCs w:val="28"/>
              </w:rPr>
            </w:pPr>
          </w:p>
        </w:tc>
      </w:tr>
    </w:tbl>
    <w:p w14:paraId="53759BB8" w14:textId="77777777" w:rsidR="00973074" w:rsidRDefault="00973074">
      <w:pPr>
        <w:widowControl w:val="0"/>
        <w:spacing w:line="240" w:lineRule="auto"/>
        <w:rPr>
          <w:sz w:val="28"/>
          <w:szCs w:val="28"/>
        </w:rPr>
      </w:pPr>
    </w:p>
    <w:p w14:paraId="0B9115FC" w14:textId="77777777" w:rsidR="00973074" w:rsidRDefault="00A626CC">
      <w:pPr>
        <w:widowControl w:val="0"/>
        <w:spacing w:line="360" w:lineRule="auto"/>
        <w:rPr>
          <w:rFonts w:ascii="Open Sans" w:eastAsia="Open Sans" w:hAnsi="Open Sans" w:cs="Open Sans"/>
          <w:b/>
          <w:color w:val="004888"/>
          <w:sz w:val="54"/>
          <w:szCs w:val="54"/>
        </w:rPr>
      </w:pPr>
      <w:r>
        <w:rPr>
          <w:rFonts w:ascii="Open Sans" w:eastAsia="Open Sans" w:hAnsi="Open Sans" w:cs="Open Sans"/>
          <w:b/>
          <w:color w:val="004888"/>
          <w:sz w:val="66"/>
          <w:szCs w:val="66"/>
        </w:rPr>
        <w:t xml:space="preserve"> </w:t>
      </w:r>
      <w:r>
        <w:rPr>
          <w:rFonts w:ascii="Open Sans" w:eastAsia="Open Sans" w:hAnsi="Open Sans" w:cs="Open Sans"/>
          <w:noProof/>
          <w:color w:val="004888"/>
          <w:sz w:val="32"/>
          <w:szCs w:val="32"/>
        </w:rPr>
        <w:drawing>
          <wp:inline distT="19050" distB="19050" distL="19050" distR="19050" wp14:anchorId="119FD1FF" wp14:editId="3B47D4CA">
            <wp:extent cx="390525" cy="39052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90525" cy="390525"/>
                    </a:xfrm>
                    <a:prstGeom prst="rect">
                      <a:avLst/>
                    </a:prstGeom>
                    <a:ln/>
                  </pic:spPr>
                </pic:pic>
              </a:graphicData>
            </a:graphic>
          </wp:inline>
        </w:drawing>
      </w:r>
      <w:r>
        <w:rPr>
          <w:rFonts w:ascii="Open Sans" w:eastAsia="Open Sans" w:hAnsi="Open Sans" w:cs="Open Sans"/>
          <w:b/>
          <w:color w:val="004888"/>
          <w:sz w:val="54"/>
          <w:szCs w:val="54"/>
        </w:rPr>
        <w:t xml:space="preserve">  The project</w:t>
      </w:r>
    </w:p>
    <w:p w14:paraId="59432FA6" w14:textId="77777777" w:rsidR="00973074" w:rsidRDefault="00A626CC">
      <w:pPr>
        <w:rPr>
          <w:rFonts w:ascii="Open Sans" w:eastAsia="Open Sans" w:hAnsi="Open Sans" w:cs="Open Sans"/>
          <w:color w:val="004888"/>
          <w:sz w:val="24"/>
          <w:szCs w:val="24"/>
        </w:rPr>
      </w:pPr>
      <w:r>
        <w:rPr>
          <w:rFonts w:ascii="Open Sans" w:eastAsia="Open Sans" w:hAnsi="Open Sans" w:cs="Open Sans"/>
          <w:color w:val="004888"/>
          <w:sz w:val="24"/>
          <w:szCs w:val="24"/>
        </w:rPr>
        <w:t>Currently this £27 million project, funded by the Money and Pensions Service (MaPS) delivers multi-channel debt advice to 300,000 people a year, including some of the most financially excluded groups in society, with over £0.5 billion in debts. The service is delivered through 450 debt advisers based across 120 advice agencies, 2 national contact centres, 1 national webchat service, 1 national Debt Relief Order Unit and an overflow telephone service.</w:t>
      </w:r>
    </w:p>
    <w:p w14:paraId="0187D65D" w14:textId="77777777" w:rsidR="00973074" w:rsidRDefault="00973074">
      <w:pPr>
        <w:rPr>
          <w:rFonts w:ascii="Open Sans" w:eastAsia="Open Sans" w:hAnsi="Open Sans" w:cs="Open Sans"/>
          <w:color w:val="004888"/>
          <w:sz w:val="24"/>
          <w:szCs w:val="24"/>
        </w:rPr>
      </w:pPr>
    </w:p>
    <w:p w14:paraId="53376635" w14:textId="77777777" w:rsidR="00973074" w:rsidRDefault="00A626CC">
      <w:pPr>
        <w:rPr>
          <w:rFonts w:ascii="Open Sans" w:eastAsia="Open Sans" w:hAnsi="Open Sans" w:cs="Open Sans"/>
          <w:color w:val="004888"/>
          <w:sz w:val="24"/>
          <w:szCs w:val="24"/>
        </w:rPr>
      </w:pPr>
      <w:r>
        <w:rPr>
          <w:rFonts w:ascii="Open Sans" w:eastAsia="Open Sans" w:hAnsi="Open Sans" w:cs="Open Sans"/>
          <w:color w:val="004888"/>
          <w:sz w:val="24"/>
          <w:szCs w:val="24"/>
        </w:rPr>
        <w:lastRenderedPageBreak/>
        <w:t xml:space="preserve">We have recently secured significant additional funding in response to COVID-19 and the expected 60% increase in demand for our debt advice service. This funding will enable us to bring onboard to the project new providers and locations and increase resourcing at existing providers. </w:t>
      </w:r>
    </w:p>
    <w:p w14:paraId="0F58D07B" w14:textId="77777777" w:rsidR="00973074" w:rsidRDefault="00973074">
      <w:pPr>
        <w:rPr>
          <w:rFonts w:ascii="Open Sans" w:eastAsia="Open Sans" w:hAnsi="Open Sans" w:cs="Open Sans"/>
          <w:color w:val="004888"/>
          <w:sz w:val="24"/>
          <w:szCs w:val="24"/>
        </w:rPr>
      </w:pPr>
    </w:p>
    <w:p w14:paraId="5D42B9BA" w14:textId="77777777" w:rsidR="00973074" w:rsidRDefault="00A626CC">
      <w:pPr>
        <w:rPr>
          <w:rFonts w:ascii="Open Sans" w:eastAsia="Open Sans" w:hAnsi="Open Sans" w:cs="Open Sans"/>
          <w:color w:val="004888"/>
          <w:sz w:val="24"/>
          <w:szCs w:val="24"/>
        </w:rPr>
      </w:pPr>
      <w:r>
        <w:rPr>
          <w:rFonts w:ascii="Open Sans" w:eastAsia="Open Sans" w:hAnsi="Open Sans" w:cs="Open Sans"/>
          <w:color w:val="004888"/>
          <w:sz w:val="24"/>
          <w:szCs w:val="24"/>
        </w:rPr>
        <w:t>This is an exciting time to join us as we embark on one of the largest upscaling of debt advice services in a decade.</w:t>
      </w:r>
    </w:p>
    <w:p w14:paraId="63DBF381" w14:textId="77777777" w:rsidR="00973074" w:rsidRDefault="00973074">
      <w:pPr>
        <w:rPr>
          <w:rFonts w:ascii="Open Sans" w:eastAsia="Open Sans" w:hAnsi="Open Sans" w:cs="Open Sans"/>
          <w:color w:val="004888"/>
          <w:sz w:val="24"/>
          <w:szCs w:val="24"/>
        </w:rPr>
      </w:pPr>
    </w:p>
    <w:p w14:paraId="688B3970" w14:textId="77777777" w:rsidR="00973074" w:rsidRDefault="00973074">
      <w:pPr>
        <w:widowControl w:val="0"/>
        <w:spacing w:line="240" w:lineRule="auto"/>
        <w:rPr>
          <w:rFonts w:ascii="Open Sans" w:eastAsia="Open Sans" w:hAnsi="Open Sans" w:cs="Open Sans"/>
          <w:color w:val="004888"/>
          <w:sz w:val="24"/>
          <w:szCs w:val="24"/>
        </w:rPr>
      </w:pPr>
    </w:p>
    <w:p w14:paraId="40276683" w14:textId="77777777" w:rsidR="00973074" w:rsidRDefault="00A626CC">
      <w:pPr>
        <w:widowControl w:val="0"/>
        <w:spacing w:line="360" w:lineRule="auto"/>
        <w:rPr>
          <w:rFonts w:ascii="Open Sans" w:eastAsia="Open Sans" w:hAnsi="Open Sans" w:cs="Open Sans"/>
          <w:b/>
          <w:color w:val="004888"/>
          <w:sz w:val="54"/>
          <w:szCs w:val="54"/>
        </w:rPr>
      </w:pPr>
      <w:r>
        <w:rPr>
          <w:rFonts w:ascii="Open Sans" w:eastAsia="Open Sans" w:hAnsi="Open Sans" w:cs="Open Sans"/>
          <w:noProof/>
          <w:color w:val="004888"/>
          <w:sz w:val="32"/>
          <w:szCs w:val="32"/>
        </w:rPr>
        <w:drawing>
          <wp:inline distT="19050" distB="19050" distL="19050" distR="19050" wp14:anchorId="4DBB2937" wp14:editId="20290909">
            <wp:extent cx="490682" cy="43180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490682" cy="431800"/>
                    </a:xfrm>
                    <a:prstGeom prst="rect">
                      <a:avLst/>
                    </a:prstGeom>
                    <a:ln/>
                  </pic:spPr>
                </pic:pic>
              </a:graphicData>
            </a:graphic>
          </wp:inline>
        </w:drawing>
      </w:r>
      <w:r>
        <w:rPr>
          <w:rFonts w:ascii="Open Sans" w:eastAsia="Open Sans" w:hAnsi="Open Sans" w:cs="Open Sans"/>
          <w:color w:val="004888"/>
          <w:sz w:val="32"/>
          <w:szCs w:val="32"/>
        </w:rPr>
        <w:t xml:space="preserve">  </w:t>
      </w:r>
      <w:r>
        <w:rPr>
          <w:rFonts w:ascii="Open Sans" w:eastAsia="Open Sans" w:hAnsi="Open Sans" w:cs="Open Sans"/>
          <w:b/>
          <w:color w:val="004888"/>
          <w:sz w:val="54"/>
          <w:szCs w:val="54"/>
        </w:rPr>
        <w:t>The role</w:t>
      </w:r>
    </w:p>
    <w:p w14:paraId="42948DDA" w14:textId="77777777" w:rsidR="00973074" w:rsidRDefault="00A626CC">
      <w:pPr>
        <w:widowControl w:val="0"/>
        <w:spacing w:after="160"/>
        <w:rPr>
          <w:rFonts w:ascii="Open Sans" w:eastAsia="Open Sans" w:hAnsi="Open Sans" w:cs="Open Sans"/>
          <w:color w:val="004888"/>
          <w:sz w:val="24"/>
          <w:szCs w:val="24"/>
        </w:rPr>
      </w:pPr>
      <w:r>
        <w:rPr>
          <w:rFonts w:ascii="Open Sans" w:eastAsia="Open Sans" w:hAnsi="Open Sans" w:cs="Open Sans"/>
          <w:color w:val="004888"/>
          <w:sz w:val="24"/>
          <w:szCs w:val="24"/>
        </w:rPr>
        <w:t>We want people who are passionate about giving an effective service to those most in need. You will need to demonstrate that you can engage skilfully with clients who are vulnerable and distressed and have proven skills at working in a busy environment.</w:t>
      </w:r>
    </w:p>
    <w:p w14:paraId="5812AB00" w14:textId="77777777" w:rsidR="00973074" w:rsidRDefault="00A626CC">
      <w:pPr>
        <w:widowControl w:val="0"/>
        <w:spacing w:after="160"/>
        <w:rPr>
          <w:rFonts w:ascii="Open Sans" w:eastAsia="Open Sans" w:hAnsi="Open Sans" w:cs="Open Sans"/>
          <w:color w:val="004888"/>
          <w:sz w:val="24"/>
          <w:szCs w:val="24"/>
        </w:rPr>
      </w:pPr>
      <w:r>
        <w:rPr>
          <w:rFonts w:ascii="Open Sans" w:eastAsia="Open Sans" w:hAnsi="Open Sans" w:cs="Open Sans"/>
          <w:color w:val="004888"/>
          <w:sz w:val="24"/>
          <w:szCs w:val="24"/>
        </w:rPr>
        <w:t xml:space="preserve">You will be a highly motivated strong team player with excellent interpersonal and organisational skills. You will have the ability to understand written and oral information of some complexity; have good numeracy skills sufficient to compile accurate financial statements and calculate benefits; and, have effective oral and written communication skills for the purposes of negotiation and reporting.  </w:t>
      </w:r>
    </w:p>
    <w:p w14:paraId="5F3711CA" w14:textId="59657797" w:rsidR="00973074" w:rsidRDefault="00A626CC">
      <w:pPr>
        <w:widowControl w:val="0"/>
        <w:spacing w:after="160"/>
        <w:rPr>
          <w:rFonts w:ascii="Open Sans" w:eastAsia="Open Sans" w:hAnsi="Open Sans" w:cs="Open Sans"/>
          <w:color w:val="004888"/>
          <w:sz w:val="24"/>
          <w:szCs w:val="24"/>
        </w:rPr>
      </w:pPr>
      <w:r>
        <w:rPr>
          <w:rFonts w:ascii="Open Sans" w:eastAsia="Open Sans" w:hAnsi="Open Sans" w:cs="Open Sans"/>
          <w:color w:val="004888"/>
          <w:sz w:val="24"/>
          <w:szCs w:val="24"/>
        </w:rPr>
        <w:t xml:space="preserve">You will be based within and employed by a local Citizens Advice. You will be trained to give advice across channels including face-to-face, telephone, email and web chat. The mix of channels will vary depending on local office working but is likely to consist of mostly telephone and digital at this time. You will receive project funder accredited advice-level training within 12 weeks of starting your employment, with further specialist level training to follow. </w:t>
      </w:r>
    </w:p>
    <w:p w14:paraId="7AB56645" w14:textId="337B00FA" w:rsidR="00973074" w:rsidRDefault="003B2F46">
      <w:pPr>
        <w:widowControl w:val="0"/>
        <w:spacing w:after="160"/>
        <w:rPr>
          <w:rFonts w:ascii="Open Sans" w:eastAsia="Open Sans" w:hAnsi="Open Sans" w:cs="Open Sans"/>
          <w:color w:val="004888"/>
          <w:sz w:val="24"/>
          <w:szCs w:val="24"/>
        </w:rPr>
      </w:pPr>
      <w:r>
        <w:rPr>
          <w:rFonts w:ascii="Open Sans" w:eastAsia="Open Sans" w:hAnsi="Open Sans" w:cs="Open Sans"/>
          <w:color w:val="004888"/>
          <w:sz w:val="24"/>
          <w:szCs w:val="24"/>
        </w:rPr>
        <w:t xml:space="preserve">We have a number of roles available as 6 month or 12 month fixed term contracts with the possibility of extension. </w:t>
      </w:r>
      <w:r w:rsidR="00491748">
        <w:rPr>
          <w:rFonts w:ascii="Open Sans" w:eastAsia="Open Sans" w:hAnsi="Open Sans" w:cs="Open Sans"/>
          <w:color w:val="004888"/>
          <w:sz w:val="24"/>
          <w:szCs w:val="24"/>
        </w:rPr>
        <w:t>Applicants must be able to take up the role in November.</w:t>
      </w:r>
    </w:p>
    <w:p w14:paraId="1C216353" w14:textId="77777777" w:rsidR="00973074" w:rsidRDefault="00A626CC">
      <w:pPr>
        <w:widowControl w:val="0"/>
        <w:spacing w:before="240" w:after="240"/>
        <w:rPr>
          <w:rFonts w:ascii="Open Sans" w:eastAsia="Open Sans" w:hAnsi="Open Sans" w:cs="Open Sans"/>
          <w:b/>
          <w:color w:val="004B88"/>
          <w:highlight w:val="white"/>
        </w:rPr>
      </w:pPr>
      <w:r>
        <w:rPr>
          <w:rFonts w:ascii="Open Sans" w:eastAsia="Open Sans" w:hAnsi="Open Sans" w:cs="Open Sans"/>
          <w:b/>
          <w:color w:val="004B88"/>
          <w:highlight w:val="white"/>
        </w:rPr>
        <w:t>The Citizens Advice service values diversity, promotes equality and challenges discrimination. We encourage and welcome applications from people of all backgrounds. We particularly welcome applications from disabled and Black, Asian and Minority Ethnic people, as they are currently under represented in our workforce</w:t>
      </w:r>
    </w:p>
    <w:p w14:paraId="63E393CD" w14:textId="3363BD21" w:rsidR="00973074" w:rsidRDefault="000972F8" w:rsidP="000972F8">
      <w:pPr>
        <w:rPr>
          <w:rFonts w:ascii="Open Sans" w:eastAsia="Open Sans" w:hAnsi="Open Sans" w:cs="Open Sans"/>
          <w:b/>
          <w:color w:val="004B88"/>
          <w:highlight w:val="white"/>
        </w:rPr>
      </w:pPr>
      <w:r>
        <w:rPr>
          <w:rFonts w:ascii="Open Sans" w:eastAsia="Open Sans" w:hAnsi="Open Sans" w:cs="Open Sans"/>
          <w:b/>
          <w:color w:val="004B88"/>
          <w:highlight w:val="white"/>
        </w:rPr>
        <w:lastRenderedPageBreak/>
        <w:br w:type="page"/>
      </w:r>
    </w:p>
    <w:p w14:paraId="48281FC3" w14:textId="77777777" w:rsidR="00973074" w:rsidRDefault="00A626CC">
      <w:pPr>
        <w:widowControl w:val="0"/>
        <w:spacing w:line="360" w:lineRule="auto"/>
        <w:rPr>
          <w:rFonts w:ascii="Open Sans" w:eastAsia="Open Sans" w:hAnsi="Open Sans" w:cs="Open Sans"/>
          <w:b/>
          <w:color w:val="004B88"/>
          <w:highlight w:val="white"/>
        </w:rPr>
      </w:pPr>
      <w:r>
        <w:rPr>
          <w:rFonts w:ascii="Open Sans" w:eastAsia="Open Sans" w:hAnsi="Open Sans" w:cs="Open Sans"/>
          <w:noProof/>
          <w:color w:val="004888"/>
          <w:sz w:val="28"/>
          <w:szCs w:val="28"/>
        </w:rPr>
        <w:drawing>
          <wp:inline distT="19050" distB="19050" distL="19050" distR="19050" wp14:anchorId="614C60E1" wp14:editId="4A2D83EF">
            <wp:extent cx="490682" cy="4318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90682" cy="431800"/>
                    </a:xfrm>
                    <a:prstGeom prst="rect">
                      <a:avLst/>
                    </a:prstGeom>
                    <a:ln/>
                  </pic:spPr>
                </pic:pic>
              </a:graphicData>
            </a:graphic>
          </wp:inline>
        </w:drawing>
      </w:r>
      <w:r>
        <w:rPr>
          <w:rFonts w:ascii="Open Sans" w:eastAsia="Open Sans" w:hAnsi="Open Sans" w:cs="Open Sans"/>
          <w:color w:val="004888"/>
          <w:sz w:val="28"/>
          <w:szCs w:val="28"/>
        </w:rPr>
        <w:t xml:space="preserve">  </w:t>
      </w:r>
      <w:r>
        <w:rPr>
          <w:rFonts w:ascii="Open Sans" w:eastAsia="Open Sans" w:hAnsi="Open Sans" w:cs="Open Sans"/>
          <w:b/>
          <w:color w:val="004888"/>
          <w:sz w:val="54"/>
          <w:szCs w:val="54"/>
        </w:rPr>
        <w:t>Role profile</w:t>
      </w:r>
    </w:p>
    <w:p w14:paraId="46576291" w14:textId="77777777" w:rsidR="00973074" w:rsidRDefault="00973074">
      <w:pPr>
        <w:widowControl w:val="0"/>
        <w:spacing w:after="160"/>
        <w:rPr>
          <w:rFonts w:ascii="Open Sans" w:eastAsia="Open Sans" w:hAnsi="Open Sans" w:cs="Open Sans"/>
          <w:b/>
          <w:color w:val="004888"/>
          <w:sz w:val="24"/>
          <w:szCs w:val="24"/>
        </w:rPr>
      </w:pPr>
    </w:p>
    <w:tbl>
      <w:tblPr>
        <w:tblStyle w:val="a2"/>
        <w:tblW w:w="9025" w:type="dxa"/>
        <w:tblBorders>
          <w:top w:val="nil"/>
          <w:left w:val="nil"/>
          <w:bottom w:val="nil"/>
          <w:right w:val="nil"/>
          <w:insideH w:val="nil"/>
          <w:insideV w:val="nil"/>
        </w:tblBorders>
        <w:tblLayout w:type="fixed"/>
        <w:tblLook w:val="0600" w:firstRow="0" w:lastRow="0" w:firstColumn="0" w:lastColumn="0" w:noHBand="1" w:noVBand="1"/>
      </w:tblPr>
      <w:tblGrid>
        <w:gridCol w:w="2005"/>
        <w:gridCol w:w="2085"/>
        <w:gridCol w:w="1770"/>
        <w:gridCol w:w="240"/>
        <w:gridCol w:w="2925"/>
      </w:tblGrid>
      <w:tr w:rsidR="00973074" w14:paraId="6E81BADF" w14:textId="77777777" w:rsidTr="00373BFC">
        <w:trPr>
          <w:cantSplit/>
          <w:trHeight w:val="770"/>
        </w:trPr>
        <w:tc>
          <w:tcPr>
            <w:tcW w:w="2005" w:type="dxa"/>
            <w:tcBorders>
              <w:top w:val="single" w:sz="12" w:space="0" w:color="000000"/>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6D2FA4" w14:textId="77777777" w:rsidR="00973074" w:rsidRDefault="00A626CC">
            <w:pPr>
              <w:widowControl w:val="0"/>
              <w:spacing w:before="120" w:after="120"/>
              <w:ind w:left="-100"/>
              <w:rPr>
                <w:rFonts w:ascii="Open Sans" w:eastAsia="Open Sans" w:hAnsi="Open Sans" w:cs="Open Sans"/>
                <w:b/>
                <w:color w:val="004B88"/>
                <w:sz w:val="24"/>
                <w:szCs w:val="24"/>
              </w:rPr>
            </w:pPr>
            <w:r>
              <w:rPr>
                <w:rFonts w:ascii="Open Sans" w:eastAsia="Open Sans" w:hAnsi="Open Sans" w:cs="Open Sans"/>
                <w:b/>
                <w:color w:val="004B88"/>
                <w:sz w:val="24"/>
                <w:szCs w:val="24"/>
              </w:rPr>
              <w:t xml:space="preserve"> Job Title:</w:t>
            </w:r>
          </w:p>
        </w:tc>
        <w:tc>
          <w:tcPr>
            <w:tcW w:w="7020" w:type="dxa"/>
            <w:gridSpan w:val="4"/>
            <w:tcBorders>
              <w:top w:val="single" w:sz="12" w:space="0" w:color="000000"/>
              <w:left w:val="nil"/>
              <w:bottom w:val="single" w:sz="8" w:space="0" w:color="000000"/>
              <w:right w:val="single" w:sz="12" w:space="0" w:color="000000"/>
            </w:tcBorders>
            <w:tcMar>
              <w:top w:w="100" w:type="dxa"/>
              <w:left w:w="100" w:type="dxa"/>
              <w:bottom w:w="100" w:type="dxa"/>
              <w:right w:w="100" w:type="dxa"/>
            </w:tcMar>
          </w:tcPr>
          <w:p w14:paraId="74C96DAF" w14:textId="77777777" w:rsidR="00973074" w:rsidRDefault="00A626CC">
            <w:pPr>
              <w:widowControl w:val="0"/>
              <w:spacing w:before="120" w:after="240"/>
              <w:ind w:left="-100"/>
              <w:rPr>
                <w:rFonts w:ascii="Open Sans" w:eastAsia="Open Sans" w:hAnsi="Open Sans" w:cs="Open Sans"/>
                <w:b/>
                <w:color w:val="004B88"/>
                <w:sz w:val="24"/>
                <w:szCs w:val="24"/>
                <w:highlight w:val="white"/>
              </w:rPr>
            </w:pPr>
            <w:r>
              <w:rPr>
                <w:rFonts w:ascii="Open Sans" w:eastAsia="Open Sans" w:hAnsi="Open Sans" w:cs="Open Sans"/>
                <w:b/>
                <w:color w:val="004B88"/>
                <w:sz w:val="24"/>
                <w:szCs w:val="24"/>
                <w:highlight w:val="white"/>
              </w:rPr>
              <w:t xml:space="preserve"> Trainee Debt Adviser</w:t>
            </w:r>
          </w:p>
        </w:tc>
      </w:tr>
      <w:tr w:rsidR="00973074" w14:paraId="5D51C0AD" w14:textId="77777777" w:rsidTr="00373BFC">
        <w:trPr>
          <w:cantSplit/>
          <w:trHeight w:val="770"/>
        </w:trPr>
        <w:tc>
          <w:tcPr>
            <w:tcW w:w="2005" w:type="dxa"/>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EAF739" w14:textId="77777777" w:rsidR="00973074" w:rsidRDefault="00A626CC">
            <w:pPr>
              <w:widowControl w:val="0"/>
              <w:spacing w:before="120" w:after="120"/>
              <w:ind w:left="-100"/>
              <w:rPr>
                <w:rFonts w:ascii="Open Sans" w:eastAsia="Open Sans" w:hAnsi="Open Sans" w:cs="Open Sans"/>
                <w:b/>
                <w:color w:val="004B88"/>
                <w:sz w:val="24"/>
                <w:szCs w:val="24"/>
              </w:rPr>
            </w:pPr>
            <w:r>
              <w:rPr>
                <w:rFonts w:ascii="Open Sans" w:eastAsia="Open Sans" w:hAnsi="Open Sans" w:cs="Open Sans"/>
                <w:b/>
                <w:color w:val="004B88"/>
                <w:sz w:val="24"/>
                <w:szCs w:val="24"/>
              </w:rPr>
              <w:t xml:space="preserve"> Reporting to:</w:t>
            </w:r>
          </w:p>
        </w:tc>
        <w:tc>
          <w:tcPr>
            <w:tcW w:w="7020" w:type="dxa"/>
            <w:gridSpan w:val="4"/>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2E1B0313" w14:textId="4ACB3975" w:rsidR="00973074" w:rsidRDefault="00A626CC">
            <w:pPr>
              <w:widowControl w:val="0"/>
              <w:spacing w:before="120" w:after="240"/>
              <w:ind w:left="-100"/>
              <w:rPr>
                <w:rFonts w:ascii="Open Sans" w:eastAsia="Open Sans" w:hAnsi="Open Sans" w:cs="Open Sans"/>
                <w:b/>
                <w:i/>
                <w:color w:val="004B88"/>
                <w:sz w:val="24"/>
                <w:szCs w:val="24"/>
                <w:highlight w:val="yellow"/>
              </w:rPr>
            </w:pPr>
            <w:r>
              <w:rPr>
                <w:rFonts w:ascii="Open Sans" w:eastAsia="Open Sans" w:hAnsi="Open Sans" w:cs="Open Sans"/>
                <w:b/>
                <w:color w:val="004B88"/>
                <w:sz w:val="24"/>
                <w:szCs w:val="24"/>
                <w:highlight w:val="white"/>
              </w:rPr>
              <w:t xml:space="preserve"> </w:t>
            </w:r>
            <w:r w:rsidR="007F701C" w:rsidRPr="007F701C">
              <w:rPr>
                <w:rFonts w:ascii="Open Sans" w:eastAsia="Open Sans" w:hAnsi="Open Sans" w:cs="Open Sans"/>
                <w:b/>
                <w:i/>
                <w:color w:val="004B88"/>
                <w:sz w:val="24"/>
                <w:szCs w:val="24"/>
              </w:rPr>
              <w:t>Various</w:t>
            </w:r>
          </w:p>
        </w:tc>
      </w:tr>
      <w:tr w:rsidR="00973074" w14:paraId="6D5BB035" w14:textId="77777777" w:rsidTr="00373BFC">
        <w:trPr>
          <w:cantSplit/>
          <w:trHeight w:val="770"/>
        </w:trPr>
        <w:tc>
          <w:tcPr>
            <w:tcW w:w="2005" w:type="dxa"/>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599659" w14:textId="77777777" w:rsidR="00973074" w:rsidRDefault="00A626CC">
            <w:pPr>
              <w:widowControl w:val="0"/>
              <w:spacing w:before="120" w:after="120"/>
              <w:ind w:left="-100"/>
              <w:rPr>
                <w:rFonts w:ascii="Open Sans" w:eastAsia="Open Sans" w:hAnsi="Open Sans" w:cs="Open Sans"/>
                <w:b/>
                <w:color w:val="004B88"/>
                <w:sz w:val="24"/>
                <w:szCs w:val="24"/>
              </w:rPr>
            </w:pPr>
            <w:r>
              <w:rPr>
                <w:rFonts w:ascii="Open Sans" w:eastAsia="Open Sans" w:hAnsi="Open Sans" w:cs="Open Sans"/>
                <w:b/>
                <w:color w:val="004B88"/>
                <w:sz w:val="24"/>
                <w:szCs w:val="24"/>
              </w:rPr>
              <w:t xml:space="preserve"> Salary:</w:t>
            </w:r>
          </w:p>
        </w:tc>
        <w:tc>
          <w:tcPr>
            <w:tcW w:w="7020" w:type="dxa"/>
            <w:gridSpan w:val="4"/>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1BE9A495" w14:textId="00D33F4F" w:rsidR="00973074" w:rsidRDefault="00A626CC">
            <w:pPr>
              <w:widowControl w:val="0"/>
              <w:spacing w:before="120" w:after="240"/>
              <w:ind w:left="-100"/>
              <w:rPr>
                <w:rFonts w:ascii="Open Sans" w:eastAsia="Open Sans" w:hAnsi="Open Sans" w:cs="Open Sans"/>
                <w:b/>
                <w:i/>
                <w:color w:val="004B88"/>
                <w:sz w:val="24"/>
                <w:szCs w:val="24"/>
                <w:highlight w:val="yellow"/>
              </w:rPr>
            </w:pPr>
            <w:r>
              <w:rPr>
                <w:rFonts w:ascii="Open Sans" w:eastAsia="Open Sans" w:hAnsi="Open Sans" w:cs="Open Sans"/>
                <w:b/>
                <w:color w:val="004B88"/>
                <w:sz w:val="24"/>
                <w:szCs w:val="24"/>
                <w:highlight w:val="white"/>
              </w:rPr>
              <w:t xml:space="preserve"> </w:t>
            </w:r>
            <w:bookmarkStart w:id="0" w:name="_Hlk51578186"/>
            <w:r w:rsidR="007F701C">
              <w:rPr>
                <w:rFonts w:ascii="Open Sans" w:eastAsia="Open Sans" w:hAnsi="Open Sans" w:cs="Open Sans"/>
                <w:b/>
                <w:color w:val="004B88"/>
                <w:sz w:val="24"/>
                <w:szCs w:val="24"/>
                <w:highlight w:val="white"/>
              </w:rPr>
              <w:t xml:space="preserve">£22,000 </w:t>
            </w:r>
            <w:bookmarkEnd w:id="0"/>
          </w:p>
        </w:tc>
      </w:tr>
      <w:tr w:rsidR="00973074" w14:paraId="1A466556" w14:textId="77777777" w:rsidTr="00373BFC">
        <w:trPr>
          <w:cantSplit/>
          <w:trHeight w:val="770"/>
        </w:trPr>
        <w:tc>
          <w:tcPr>
            <w:tcW w:w="2005" w:type="dxa"/>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83D76A" w14:textId="77777777" w:rsidR="00973074" w:rsidRDefault="00A626CC">
            <w:pPr>
              <w:widowControl w:val="0"/>
              <w:spacing w:before="120" w:after="120"/>
              <w:ind w:left="-100"/>
              <w:rPr>
                <w:rFonts w:ascii="Open Sans" w:eastAsia="Open Sans" w:hAnsi="Open Sans" w:cs="Open Sans"/>
                <w:b/>
                <w:color w:val="004B88"/>
                <w:sz w:val="24"/>
                <w:szCs w:val="24"/>
              </w:rPr>
            </w:pPr>
            <w:r>
              <w:rPr>
                <w:rFonts w:ascii="Open Sans" w:eastAsia="Open Sans" w:hAnsi="Open Sans" w:cs="Open Sans"/>
                <w:b/>
                <w:color w:val="004B88"/>
                <w:sz w:val="24"/>
                <w:szCs w:val="24"/>
              </w:rPr>
              <w:t xml:space="preserve"> Hours of work</w:t>
            </w:r>
          </w:p>
        </w:tc>
        <w:tc>
          <w:tcPr>
            <w:tcW w:w="7020" w:type="dxa"/>
            <w:gridSpan w:val="4"/>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69EBE894" w14:textId="72122295" w:rsidR="00973074" w:rsidRDefault="00A626CC">
            <w:pPr>
              <w:widowControl w:val="0"/>
              <w:spacing w:before="120" w:after="240"/>
              <w:ind w:left="-100"/>
              <w:rPr>
                <w:rFonts w:ascii="Open Sans" w:eastAsia="Open Sans" w:hAnsi="Open Sans" w:cs="Open Sans"/>
                <w:b/>
                <w:i/>
                <w:color w:val="004B88"/>
                <w:sz w:val="24"/>
                <w:szCs w:val="24"/>
                <w:highlight w:val="yellow"/>
              </w:rPr>
            </w:pPr>
            <w:r>
              <w:rPr>
                <w:rFonts w:ascii="Open Sans" w:eastAsia="Open Sans" w:hAnsi="Open Sans" w:cs="Open Sans"/>
                <w:b/>
                <w:color w:val="004B88"/>
                <w:sz w:val="24"/>
                <w:szCs w:val="24"/>
                <w:highlight w:val="white"/>
              </w:rPr>
              <w:t xml:space="preserve"> </w:t>
            </w:r>
            <w:r w:rsidR="003B2F46">
              <w:rPr>
                <w:rFonts w:ascii="Open Sans" w:eastAsia="Open Sans" w:hAnsi="Open Sans" w:cs="Open Sans"/>
                <w:b/>
                <w:color w:val="004B88"/>
                <w:sz w:val="24"/>
                <w:szCs w:val="24"/>
                <w:highlight w:val="white"/>
              </w:rPr>
              <w:t>Full time or part time</w:t>
            </w:r>
          </w:p>
        </w:tc>
      </w:tr>
      <w:tr w:rsidR="00973074" w14:paraId="4D1B465E" w14:textId="77777777" w:rsidTr="00373BFC">
        <w:trPr>
          <w:cantSplit/>
          <w:trHeight w:val="1785"/>
        </w:trPr>
        <w:tc>
          <w:tcPr>
            <w:tcW w:w="2005" w:type="dxa"/>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AA597B" w14:textId="77777777" w:rsidR="00973074" w:rsidRPr="00C402CA" w:rsidRDefault="00A626CC">
            <w:pPr>
              <w:widowControl w:val="0"/>
              <w:spacing w:before="120" w:after="120"/>
              <w:ind w:left="-10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 xml:space="preserve"> Location:</w:t>
            </w:r>
          </w:p>
        </w:tc>
        <w:tc>
          <w:tcPr>
            <w:tcW w:w="4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3770DE" w14:textId="389CC5CE" w:rsidR="00973074" w:rsidRPr="00C402CA" w:rsidRDefault="00A626CC">
            <w:pPr>
              <w:widowControl w:val="0"/>
              <w:spacing w:before="120" w:after="240"/>
              <w:ind w:left="-10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 xml:space="preserve"> </w:t>
            </w:r>
            <w:r w:rsidR="007F701C" w:rsidRPr="00C402CA">
              <w:rPr>
                <w:rFonts w:ascii="Open Sans" w:eastAsia="Open Sans" w:hAnsi="Open Sans" w:cs="Open Sans"/>
                <w:b/>
                <w:color w:val="004B88"/>
                <w:sz w:val="24"/>
                <w:szCs w:val="24"/>
              </w:rPr>
              <w:t>Roles available in:</w:t>
            </w:r>
          </w:p>
          <w:p w14:paraId="17034CFC" w14:textId="77777777" w:rsidR="007F701C" w:rsidRPr="00C402CA" w:rsidRDefault="007F701C" w:rsidP="007F701C">
            <w:pPr>
              <w:pStyle w:val="ListParagraph"/>
              <w:widowControl w:val="0"/>
              <w:numPr>
                <w:ilvl w:val="0"/>
                <w:numId w:val="5"/>
              </w:numPr>
              <w:spacing w:before="120" w:after="24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Camberley</w:t>
            </w:r>
          </w:p>
          <w:p w14:paraId="74AD151E" w14:textId="1982E78D" w:rsidR="007F701C" w:rsidRPr="00C402CA" w:rsidRDefault="007F701C" w:rsidP="007F701C">
            <w:pPr>
              <w:pStyle w:val="ListParagraph"/>
              <w:widowControl w:val="0"/>
              <w:numPr>
                <w:ilvl w:val="0"/>
                <w:numId w:val="5"/>
              </w:numPr>
              <w:spacing w:before="120" w:after="24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Caterham and Warlingham</w:t>
            </w:r>
          </w:p>
          <w:p w14:paraId="34F947E5" w14:textId="33F63A5A" w:rsidR="005C6BCE" w:rsidRDefault="005C6BCE" w:rsidP="007F701C">
            <w:pPr>
              <w:pStyle w:val="ListParagraph"/>
              <w:widowControl w:val="0"/>
              <w:numPr>
                <w:ilvl w:val="0"/>
                <w:numId w:val="5"/>
              </w:numPr>
              <w:spacing w:before="120" w:after="240"/>
              <w:rPr>
                <w:rFonts w:ascii="Open Sans" w:eastAsia="Open Sans" w:hAnsi="Open Sans" w:cs="Open Sans"/>
                <w:b/>
                <w:color w:val="004B88"/>
                <w:sz w:val="24"/>
                <w:szCs w:val="24"/>
              </w:rPr>
            </w:pPr>
            <w:r>
              <w:rPr>
                <w:rFonts w:ascii="Open Sans" w:eastAsia="Open Sans" w:hAnsi="Open Sans" w:cs="Open Sans"/>
                <w:b/>
                <w:color w:val="004B88"/>
                <w:sz w:val="24"/>
                <w:szCs w:val="24"/>
              </w:rPr>
              <w:t xml:space="preserve">Elmbridge (West) </w:t>
            </w:r>
          </w:p>
          <w:p w14:paraId="17F17FAD" w14:textId="314B689E" w:rsidR="007F701C" w:rsidRPr="00C402CA" w:rsidRDefault="007F701C" w:rsidP="007F701C">
            <w:pPr>
              <w:pStyle w:val="ListParagraph"/>
              <w:widowControl w:val="0"/>
              <w:numPr>
                <w:ilvl w:val="0"/>
                <w:numId w:val="5"/>
              </w:numPr>
              <w:spacing w:before="120" w:after="24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Epsom &amp; Ewell</w:t>
            </w:r>
          </w:p>
          <w:p w14:paraId="616AEB58" w14:textId="6AEC1E8D" w:rsidR="007F701C" w:rsidRDefault="007F701C" w:rsidP="00C402CA">
            <w:pPr>
              <w:pStyle w:val="ListParagraph"/>
              <w:widowControl w:val="0"/>
              <w:numPr>
                <w:ilvl w:val="0"/>
                <w:numId w:val="5"/>
              </w:numPr>
              <w:spacing w:before="120" w:after="24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Guildford</w:t>
            </w:r>
          </w:p>
          <w:p w14:paraId="7F5D0878" w14:textId="75FA4506" w:rsidR="005754D6" w:rsidRPr="00C402CA" w:rsidRDefault="005754D6" w:rsidP="00C402CA">
            <w:pPr>
              <w:pStyle w:val="ListParagraph"/>
              <w:widowControl w:val="0"/>
              <w:numPr>
                <w:ilvl w:val="0"/>
                <w:numId w:val="5"/>
              </w:numPr>
              <w:spacing w:before="120" w:after="240"/>
              <w:rPr>
                <w:rFonts w:ascii="Open Sans" w:eastAsia="Open Sans" w:hAnsi="Open Sans" w:cs="Open Sans"/>
                <w:b/>
                <w:color w:val="004B88"/>
                <w:sz w:val="24"/>
                <w:szCs w:val="24"/>
              </w:rPr>
            </w:pPr>
            <w:r>
              <w:rPr>
                <w:rFonts w:ascii="Open Sans" w:eastAsia="Open Sans" w:hAnsi="Open Sans" w:cs="Open Sans"/>
                <w:b/>
                <w:color w:val="004B88"/>
                <w:sz w:val="24"/>
                <w:szCs w:val="24"/>
              </w:rPr>
              <w:t>Mole Valley</w:t>
            </w:r>
          </w:p>
          <w:p w14:paraId="57D7E5C3" w14:textId="6CB515A6" w:rsidR="007F701C" w:rsidRPr="00C402CA" w:rsidRDefault="007F701C" w:rsidP="00C402CA">
            <w:pPr>
              <w:pStyle w:val="ListParagraph"/>
              <w:widowControl w:val="0"/>
              <w:numPr>
                <w:ilvl w:val="0"/>
                <w:numId w:val="5"/>
              </w:numPr>
              <w:spacing w:before="120" w:after="24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Reigate and Banstead</w:t>
            </w:r>
          </w:p>
          <w:p w14:paraId="71D7230D" w14:textId="20864663" w:rsidR="007F701C" w:rsidRPr="00C402CA" w:rsidRDefault="007F701C" w:rsidP="00C402CA">
            <w:pPr>
              <w:pStyle w:val="ListParagraph"/>
              <w:widowControl w:val="0"/>
              <w:numPr>
                <w:ilvl w:val="0"/>
                <w:numId w:val="5"/>
              </w:numPr>
              <w:spacing w:before="120" w:after="24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Runneymede &amp; Spelthorne</w:t>
            </w:r>
          </w:p>
          <w:p w14:paraId="6568917F" w14:textId="0F8388A2" w:rsidR="007F701C" w:rsidRPr="00C402CA" w:rsidRDefault="007F701C" w:rsidP="007F701C">
            <w:pPr>
              <w:pStyle w:val="ListParagraph"/>
              <w:widowControl w:val="0"/>
              <w:numPr>
                <w:ilvl w:val="0"/>
                <w:numId w:val="5"/>
              </w:numPr>
              <w:spacing w:before="120" w:after="24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Waverl</w:t>
            </w:r>
            <w:r w:rsidR="00034A26">
              <w:rPr>
                <w:rFonts w:ascii="Open Sans" w:eastAsia="Open Sans" w:hAnsi="Open Sans" w:cs="Open Sans"/>
                <w:b/>
                <w:color w:val="004B88"/>
                <w:sz w:val="24"/>
                <w:szCs w:val="24"/>
              </w:rPr>
              <w:t>e</w:t>
            </w:r>
            <w:r w:rsidRPr="00C402CA">
              <w:rPr>
                <w:rFonts w:ascii="Open Sans" w:eastAsia="Open Sans" w:hAnsi="Open Sans" w:cs="Open Sans"/>
                <w:b/>
                <w:color w:val="004B88"/>
                <w:sz w:val="24"/>
                <w:szCs w:val="24"/>
              </w:rPr>
              <w:t>y</w:t>
            </w:r>
          </w:p>
          <w:p w14:paraId="715D3930" w14:textId="35A0F879" w:rsidR="007F701C" w:rsidRPr="00C402CA" w:rsidRDefault="007F701C" w:rsidP="00C402CA">
            <w:pPr>
              <w:pStyle w:val="ListParagraph"/>
              <w:widowControl w:val="0"/>
              <w:numPr>
                <w:ilvl w:val="0"/>
                <w:numId w:val="5"/>
              </w:numPr>
              <w:spacing w:before="120" w:after="24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Woking</w:t>
            </w:r>
          </w:p>
          <w:p w14:paraId="64F1BC6E" w14:textId="77777777" w:rsidR="00973074" w:rsidRPr="00C402CA" w:rsidRDefault="00A626CC">
            <w:pPr>
              <w:widowControl w:val="0"/>
              <w:spacing w:before="120" w:after="240"/>
              <w:ind w:left="-100"/>
              <w:rPr>
                <w:rFonts w:ascii="Open Sans" w:eastAsia="Open Sans" w:hAnsi="Open Sans" w:cs="Open Sans"/>
                <w:b/>
                <w:color w:val="004B88"/>
                <w:sz w:val="24"/>
                <w:szCs w:val="24"/>
              </w:rPr>
            </w:pPr>
            <w:r w:rsidRPr="00C402CA">
              <w:rPr>
                <w:rFonts w:ascii="Open Sans" w:eastAsia="Open Sans" w:hAnsi="Open Sans" w:cs="Open Sans"/>
                <w:b/>
                <w:color w:val="004B88"/>
                <w:sz w:val="24"/>
                <w:szCs w:val="24"/>
              </w:rPr>
              <w:t xml:space="preserve"> </w:t>
            </w:r>
            <w:r w:rsidRPr="00C402CA">
              <w:rPr>
                <w:rFonts w:ascii="Open Sans" w:eastAsia="Open Sans" w:hAnsi="Open Sans" w:cs="Open Sans"/>
                <w:b/>
                <w:color w:val="004888"/>
                <w:sz w:val="24"/>
                <w:szCs w:val="24"/>
              </w:rPr>
              <w:t xml:space="preserve">Due to the ongoing pandemic some flexibility around location of work may be required, such as some home working, but it is expected that you will be within a commutable distance of the </w:t>
            </w:r>
            <w:r w:rsidRPr="00C402CA">
              <w:rPr>
                <w:rFonts w:ascii="Open Sans" w:eastAsia="Open Sans" w:hAnsi="Open Sans" w:cs="Open Sans"/>
                <w:b/>
                <w:color w:val="004888"/>
                <w:sz w:val="24"/>
                <w:szCs w:val="24"/>
              </w:rPr>
              <w:lastRenderedPageBreak/>
              <w:t xml:space="preserve">advertised role location. </w:t>
            </w:r>
          </w:p>
        </w:tc>
        <w:tc>
          <w:tcPr>
            <w:tcW w:w="29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D6A240" w14:textId="0C9B260B" w:rsidR="00973074" w:rsidRDefault="00973074">
            <w:pPr>
              <w:widowControl w:val="0"/>
              <w:spacing w:before="120" w:after="240"/>
              <w:ind w:left="-100"/>
              <w:rPr>
                <w:rFonts w:ascii="Open Sans" w:eastAsia="Open Sans" w:hAnsi="Open Sans" w:cs="Open Sans"/>
                <w:b/>
                <w:i/>
                <w:color w:val="004B88"/>
                <w:sz w:val="24"/>
                <w:szCs w:val="24"/>
                <w:highlight w:val="yellow"/>
              </w:rPr>
            </w:pPr>
          </w:p>
        </w:tc>
      </w:tr>
      <w:tr w:rsidR="00973074" w14:paraId="528CEE46" w14:textId="77777777" w:rsidTr="00373BFC">
        <w:trPr>
          <w:cantSplit/>
          <w:trHeight w:val="1920"/>
        </w:trPr>
        <w:tc>
          <w:tcPr>
            <w:tcW w:w="2005" w:type="dxa"/>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676B2D" w14:textId="77777777" w:rsidR="00973074" w:rsidRDefault="00A626CC">
            <w:pPr>
              <w:widowControl w:val="0"/>
              <w:spacing w:before="120" w:after="120"/>
              <w:ind w:left="-100"/>
              <w:rPr>
                <w:rFonts w:ascii="Open Sans" w:eastAsia="Open Sans" w:hAnsi="Open Sans" w:cs="Open Sans"/>
                <w:b/>
                <w:color w:val="004B88"/>
                <w:sz w:val="24"/>
                <w:szCs w:val="24"/>
              </w:rPr>
            </w:pPr>
            <w:r>
              <w:rPr>
                <w:rFonts w:ascii="Open Sans" w:eastAsia="Open Sans" w:hAnsi="Open Sans" w:cs="Open Sans"/>
                <w:b/>
                <w:color w:val="004B88"/>
                <w:sz w:val="24"/>
                <w:szCs w:val="24"/>
              </w:rPr>
              <w:t xml:space="preserve"> Role purpose:</w:t>
            </w:r>
          </w:p>
        </w:tc>
        <w:tc>
          <w:tcPr>
            <w:tcW w:w="7020" w:type="dxa"/>
            <w:gridSpan w:val="4"/>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5C876DD2" w14:textId="77777777" w:rsidR="00973074" w:rsidRDefault="00A626CC">
            <w:pPr>
              <w:widowControl w:val="0"/>
              <w:spacing w:before="240" w:after="160" w:line="252"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 xml:space="preserve">To train in and deliver a good quality debt advice service to clients, with due regard to the aims, policies and procedures of the organisation and service, </w:t>
            </w:r>
            <w:r>
              <w:rPr>
                <w:rFonts w:ascii="Open Sans" w:eastAsia="Open Sans" w:hAnsi="Open Sans" w:cs="Open Sans"/>
                <w:color w:val="004888"/>
                <w:sz w:val="24"/>
                <w:szCs w:val="24"/>
              </w:rPr>
              <w:t>working within a client focussed and responsive team.</w:t>
            </w:r>
          </w:p>
        </w:tc>
      </w:tr>
      <w:tr w:rsidR="00973074" w14:paraId="603034D3" w14:textId="77777777" w:rsidTr="00373BFC">
        <w:trPr>
          <w:cantSplit/>
          <w:trHeight w:val="690"/>
        </w:trPr>
        <w:tc>
          <w:tcPr>
            <w:tcW w:w="2005" w:type="dxa"/>
            <w:tcBorders>
              <w:top w:val="nil"/>
              <w:left w:val="nil"/>
              <w:bottom w:val="nil"/>
              <w:right w:val="nil"/>
            </w:tcBorders>
            <w:shd w:val="clear" w:color="auto" w:fill="auto"/>
            <w:tcMar>
              <w:top w:w="100" w:type="dxa"/>
              <w:left w:w="100" w:type="dxa"/>
              <w:bottom w:w="100" w:type="dxa"/>
              <w:right w:w="100" w:type="dxa"/>
            </w:tcMar>
          </w:tcPr>
          <w:p w14:paraId="039DDD3C" w14:textId="77777777" w:rsidR="00973074" w:rsidRDefault="00973074" w:rsidP="00373BFC">
            <w:pPr>
              <w:widowControl w:val="0"/>
              <w:spacing w:after="160"/>
              <w:rPr>
                <w:rFonts w:ascii="Open Sans" w:eastAsia="Open Sans" w:hAnsi="Open Sans" w:cs="Open Sans"/>
                <w:b/>
                <w:color w:val="004888"/>
                <w:sz w:val="24"/>
                <w:szCs w:val="24"/>
              </w:rPr>
            </w:pPr>
          </w:p>
        </w:tc>
        <w:tc>
          <w:tcPr>
            <w:tcW w:w="2085" w:type="dxa"/>
            <w:tcBorders>
              <w:top w:val="nil"/>
              <w:left w:val="nil"/>
              <w:bottom w:val="nil"/>
              <w:right w:val="nil"/>
            </w:tcBorders>
            <w:shd w:val="clear" w:color="auto" w:fill="auto"/>
            <w:tcMar>
              <w:top w:w="100" w:type="dxa"/>
              <w:left w:w="100" w:type="dxa"/>
              <w:bottom w:w="100" w:type="dxa"/>
              <w:right w:w="100" w:type="dxa"/>
            </w:tcMar>
          </w:tcPr>
          <w:p w14:paraId="5A3CE631" w14:textId="77777777" w:rsidR="00973074" w:rsidRDefault="00973074">
            <w:pPr>
              <w:widowControl w:val="0"/>
              <w:spacing w:after="160"/>
              <w:ind w:left="-100"/>
              <w:rPr>
                <w:rFonts w:ascii="Open Sans" w:eastAsia="Open Sans" w:hAnsi="Open Sans" w:cs="Open Sans"/>
                <w:b/>
                <w:color w:val="004888"/>
                <w:sz w:val="24"/>
                <w:szCs w:val="24"/>
              </w:rPr>
            </w:pPr>
          </w:p>
        </w:tc>
        <w:tc>
          <w:tcPr>
            <w:tcW w:w="1770" w:type="dxa"/>
            <w:tcBorders>
              <w:top w:val="nil"/>
              <w:left w:val="nil"/>
              <w:bottom w:val="nil"/>
              <w:right w:val="nil"/>
            </w:tcBorders>
            <w:shd w:val="clear" w:color="auto" w:fill="auto"/>
            <w:tcMar>
              <w:top w:w="100" w:type="dxa"/>
              <w:left w:w="100" w:type="dxa"/>
              <w:bottom w:w="100" w:type="dxa"/>
              <w:right w:w="100" w:type="dxa"/>
            </w:tcMar>
          </w:tcPr>
          <w:p w14:paraId="6D57C3C2" w14:textId="77777777" w:rsidR="00973074" w:rsidRDefault="00973074">
            <w:pPr>
              <w:widowControl w:val="0"/>
              <w:spacing w:after="160"/>
              <w:ind w:left="-100"/>
              <w:rPr>
                <w:rFonts w:ascii="Open Sans" w:eastAsia="Open Sans" w:hAnsi="Open Sans" w:cs="Open Sans"/>
                <w:b/>
                <w:color w:val="004888"/>
                <w:sz w:val="24"/>
                <w:szCs w:val="24"/>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5AFDE123" w14:textId="77777777" w:rsidR="00973074" w:rsidRDefault="00973074">
            <w:pPr>
              <w:widowControl w:val="0"/>
              <w:spacing w:after="160"/>
              <w:ind w:left="-100"/>
              <w:rPr>
                <w:rFonts w:ascii="Open Sans" w:eastAsia="Open Sans" w:hAnsi="Open Sans" w:cs="Open Sans"/>
                <w:b/>
                <w:color w:val="004888"/>
                <w:sz w:val="24"/>
                <w:szCs w:val="24"/>
              </w:rPr>
            </w:pPr>
          </w:p>
        </w:tc>
        <w:tc>
          <w:tcPr>
            <w:tcW w:w="2925" w:type="dxa"/>
            <w:tcBorders>
              <w:top w:val="nil"/>
              <w:left w:val="nil"/>
              <w:bottom w:val="nil"/>
              <w:right w:val="nil"/>
            </w:tcBorders>
            <w:shd w:val="clear" w:color="auto" w:fill="auto"/>
            <w:tcMar>
              <w:top w:w="100" w:type="dxa"/>
              <w:left w:w="100" w:type="dxa"/>
              <w:bottom w:w="100" w:type="dxa"/>
              <w:right w:w="100" w:type="dxa"/>
            </w:tcMar>
          </w:tcPr>
          <w:p w14:paraId="58B2D8B3" w14:textId="77777777" w:rsidR="00973074" w:rsidRDefault="00973074">
            <w:pPr>
              <w:widowControl w:val="0"/>
              <w:spacing w:after="160"/>
              <w:ind w:left="-100"/>
              <w:rPr>
                <w:rFonts w:ascii="Open Sans" w:eastAsia="Open Sans" w:hAnsi="Open Sans" w:cs="Open Sans"/>
                <w:b/>
                <w:color w:val="004888"/>
                <w:sz w:val="24"/>
                <w:szCs w:val="24"/>
              </w:rPr>
            </w:pPr>
          </w:p>
        </w:tc>
      </w:tr>
    </w:tbl>
    <w:p w14:paraId="7F117FE3" w14:textId="00C6713D" w:rsidR="00973074" w:rsidRDefault="00973074">
      <w:pPr>
        <w:widowControl w:val="0"/>
        <w:spacing w:line="240" w:lineRule="auto"/>
        <w:rPr>
          <w:rFonts w:ascii="Open Sans" w:eastAsia="Open Sans" w:hAnsi="Open Sans" w:cs="Open Sans"/>
          <w:b/>
          <w:color w:val="004888"/>
          <w:sz w:val="24"/>
          <w:szCs w:val="24"/>
        </w:rPr>
      </w:pPr>
    </w:p>
    <w:tbl>
      <w:tblPr>
        <w:tblStyle w:val="a3"/>
        <w:tblW w:w="9060"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975"/>
      </w:tblGrid>
      <w:tr w:rsidR="00973074" w14:paraId="354B428F" w14:textId="77777777">
        <w:tc>
          <w:tcPr>
            <w:tcW w:w="2085" w:type="dxa"/>
            <w:shd w:val="clear" w:color="auto" w:fill="auto"/>
            <w:tcMar>
              <w:top w:w="100" w:type="dxa"/>
              <w:left w:w="100" w:type="dxa"/>
              <w:bottom w:w="100" w:type="dxa"/>
              <w:right w:w="100" w:type="dxa"/>
            </w:tcMar>
          </w:tcPr>
          <w:p w14:paraId="5D641F20" w14:textId="77777777" w:rsidR="00973074" w:rsidRDefault="00A626CC">
            <w:pPr>
              <w:widowControl w:val="0"/>
              <w:spacing w:before="240" w:after="240"/>
              <w:ind w:left="-100"/>
              <w:rPr>
                <w:rFonts w:ascii="Open Sans" w:eastAsia="Open Sans" w:hAnsi="Open Sans" w:cs="Open Sans"/>
                <w:b/>
                <w:color w:val="004B88"/>
                <w:sz w:val="24"/>
                <w:szCs w:val="24"/>
                <w:highlight w:val="white"/>
              </w:rPr>
            </w:pPr>
            <w:r>
              <w:rPr>
                <w:rFonts w:ascii="Open Sans" w:eastAsia="Open Sans" w:hAnsi="Open Sans" w:cs="Open Sans"/>
                <w:b/>
                <w:color w:val="004B88"/>
                <w:sz w:val="24"/>
                <w:szCs w:val="24"/>
                <w:highlight w:val="white"/>
              </w:rPr>
              <w:t xml:space="preserve"> Training</w:t>
            </w:r>
          </w:p>
        </w:tc>
        <w:tc>
          <w:tcPr>
            <w:tcW w:w="6975" w:type="dxa"/>
            <w:shd w:val="clear" w:color="auto" w:fill="auto"/>
            <w:tcMar>
              <w:top w:w="100" w:type="dxa"/>
              <w:left w:w="100" w:type="dxa"/>
              <w:bottom w:w="100" w:type="dxa"/>
              <w:right w:w="100" w:type="dxa"/>
            </w:tcMar>
          </w:tcPr>
          <w:p w14:paraId="650AEB9C" w14:textId="77777777" w:rsidR="00973074" w:rsidRDefault="00A626CC">
            <w:pPr>
              <w:widowControl w:val="0"/>
              <w:spacing w:line="240" w:lineRule="auto"/>
              <w:rPr>
                <w:rFonts w:ascii="Open Sans" w:eastAsia="Open Sans" w:hAnsi="Open Sans" w:cs="Open Sans"/>
                <w:color w:val="004888"/>
                <w:sz w:val="24"/>
                <w:szCs w:val="24"/>
              </w:rPr>
            </w:pPr>
            <w:r>
              <w:rPr>
                <w:rFonts w:ascii="Open Sans" w:eastAsia="Open Sans" w:hAnsi="Open Sans" w:cs="Open Sans"/>
                <w:color w:val="004888"/>
                <w:sz w:val="24"/>
                <w:szCs w:val="24"/>
              </w:rPr>
              <w:t xml:space="preserve">To attend and successfully complete debt advice training to advice level followed by specialist training (to casework and court representation level). </w:t>
            </w:r>
          </w:p>
          <w:p w14:paraId="6EFDA978" w14:textId="77777777" w:rsidR="00973074" w:rsidRDefault="00973074">
            <w:pPr>
              <w:widowControl w:val="0"/>
              <w:spacing w:after="160" w:line="252" w:lineRule="auto"/>
              <w:rPr>
                <w:rFonts w:ascii="Times New Roman" w:eastAsia="Times New Roman" w:hAnsi="Times New Roman" w:cs="Times New Roman"/>
                <w:color w:val="004888"/>
                <w:sz w:val="24"/>
                <w:szCs w:val="24"/>
                <w:highlight w:val="white"/>
              </w:rPr>
            </w:pPr>
          </w:p>
          <w:p w14:paraId="145B4CB8" w14:textId="77777777" w:rsidR="00973074" w:rsidRDefault="00A626CC">
            <w:pPr>
              <w:widowControl w:val="0"/>
              <w:spacing w:after="160" w:line="252" w:lineRule="auto"/>
              <w:rPr>
                <w:rFonts w:ascii="Open Sans" w:eastAsia="Open Sans" w:hAnsi="Open Sans" w:cs="Open Sans"/>
                <w:color w:val="004888"/>
                <w:sz w:val="24"/>
                <w:szCs w:val="24"/>
              </w:rPr>
            </w:pPr>
            <w:r>
              <w:rPr>
                <w:rFonts w:ascii="Open Sans" w:eastAsia="Open Sans" w:hAnsi="Open Sans" w:cs="Open Sans"/>
                <w:color w:val="004888"/>
                <w:sz w:val="24"/>
                <w:szCs w:val="24"/>
                <w:highlight w:val="white"/>
              </w:rPr>
              <w:t xml:space="preserve">Attend learning events and carry out learning activities in line with </w:t>
            </w:r>
            <w:r>
              <w:rPr>
                <w:rFonts w:ascii="Open Sans" w:eastAsia="Open Sans" w:hAnsi="Open Sans" w:cs="Open Sans"/>
                <w:color w:val="004888"/>
                <w:sz w:val="24"/>
                <w:szCs w:val="24"/>
              </w:rPr>
              <w:t>Continuing Professional Development requirements for MaPS funded debt advisers</w:t>
            </w:r>
          </w:p>
          <w:p w14:paraId="0D9AE685" w14:textId="77777777" w:rsidR="00973074" w:rsidRDefault="00A626CC">
            <w:pPr>
              <w:spacing w:line="240" w:lineRule="auto"/>
              <w:rPr>
                <w:rFonts w:ascii="Open Sans" w:eastAsia="Open Sans" w:hAnsi="Open Sans" w:cs="Open Sans"/>
                <w:color w:val="004888"/>
                <w:sz w:val="24"/>
                <w:szCs w:val="24"/>
              </w:rPr>
            </w:pPr>
            <w:r>
              <w:rPr>
                <w:rFonts w:ascii="Open Sans" w:eastAsia="Open Sans" w:hAnsi="Open Sans" w:cs="Open Sans"/>
                <w:color w:val="004888"/>
                <w:sz w:val="24"/>
                <w:szCs w:val="24"/>
              </w:rPr>
              <w:t>Keep up to date with legislation, case law, policies and procedures relating to money advice, and attend appropriate training; including reading relevant publications</w:t>
            </w:r>
          </w:p>
          <w:p w14:paraId="0A8A2E39" w14:textId="77777777" w:rsidR="00973074" w:rsidRDefault="00973074">
            <w:pPr>
              <w:spacing w:line="240" w:lineRule="auto"/>
              <w:rPr>
                <w:rFonts w:ascii="Open Sans" w:eastAsia="Open Sans" w:hAnsi="Open Sans" w:cs="Open Sans"/>
                <w:color w:val="004888"/>
                <w:sz w:val="24"/>
                <w:szCs w:val="24"/>
              </w:rPr>
            </w:pPr>
          </w:p>
          <w:p w14:paraId="721BF322" w14:textId="77777777" w:rsidR="00973074" w:rsidRDefault="00A626CC">
            <w:pPr>
              <w:widowControl w:val="0"/>
              <w:spacing w:after="160" w:line="252" w:lineRule="auto"/>
              <w:rPr>
                <w:rFonts w:ascii="Open Sans" w:eastAsia="Open Sans" w:hAnsi="Open Sans" w:cs="Open Sans"/>
                <w:color w:val="004888"/>
                <w:sz w:val="24"/>
                <w:szCs w:val="24"/>
              </w:rPr>
            </w:pPr>
            <w:r>
              <w:rPr>
                <w:rFonts w:ascii="Open Sans" w:eastAsia="Open Sans" w:hAnsi="Open Sans" w:cs="Open Sans"/>
                <w:color w:val="004888"/>
                <w:sz w:val="24"/>
                <w:szCs w:val="24"/>
              </w:rPr>
              <w:t>To identify and develop your own learning opportunities</w:t>
            </w:r>
          </w:p>
        </w:tc>
      </w:tr>
      <w:tr w:rsidR="00973074" w14:paraId="46929012" w14:textId="77777777">
        <w:tc>
          <w:tcPr>
            <w:tcW w:w="2085" w:type="dxa"/>
            <w:shd w:val="clear" w:color="auto" w:fill="auto"/>
            <w:tcMar>
              <w:top w:w="100" w:type="dxa"/>
              <w:left w:w="100" w:type="dxa"/>
              <w:bottom w:w="100" w:type="dxa"/>
              <w:right w:w="100" w:type="dxa"/>
            </w:tcMar>
          </w:tcPr>
          <w:p w14:paraId="23452E4F" w14:textId="77777777" w:rsidR="00973074" w:rsidRDefault="00A626CC">
            <w:pPr>
              <w:widowControl w:val="0"/>
              <w:spacing w:before="240" w:after="240"/>
              <w:ind w:left="-100"/>
              <w:rPr>
                <w:rFonts w:ascii="Open Sans" w:eastAsia="Open Sans" w:hAnsi="Open Sans" w:cs="Open Sans"/>
                <w:b/>
                <w:color w:val="004B88"/>
                <w:sz w:val="24"/>
                <w:szCs w:val="24"/>
                <w:highlight w:val="white"/>
              </w:rPr>
            </w:pPr>
            <w:r>
              <w:rPr>
                <w:rFonts w:ascii="Open Sans" w:eastAsia="Open Sans" w:hAnsi="Open Sans" w:cs="Open Sans"/>
                <w:b/>
                <w:color w:val="004B88"/>
                <w:sz w:val="24"/>
                <w:szCs w:val="24"/>
                <w:highlight w:val="white"/>
              </w:rPr>
              <w:t xml:space="preserve"> Working with  Clients</w:t>
            </w:r>
          </w:p>
        </w:tc>
        <w:tc>
          <w:tcPr>
            <w:tcW w:w="6975" w:type="dxa"/>
            <w:shd w:val="clear" w:color="auto" w:fill="auto"/>
            <w:tcMar>
              <w:top w:w="100" w:type="dxa"/>
              <w:left w:w="100" w:type="dxa"/>
              <w:bottom w:w="100" w:type="dxa"/>
              <w:right w:w="100" w:type="dxa"/>
            </w:tcMar>
          </w:tcPr>
          <w:p w14:paraId="300E55AE" w14:textId="77777777" w:rsidR="00973074" w:rsidRDefault="00A626CC">
            <w:pPr>
              <w:spacing w:after="240"/>
              <w:jc w:val="both"/>
              <w:rPr>
                <w:rFonts w:ascii="Open Sans" w:eastAsia="Open Sans" w:hAnsi="Open Sans" w:cs="Open Sans"/>
                <w:color w:val="004888"/>
                <w:sz w:val="24"/>
                <w:szCs w:val="24"/>
              </w:rPr>
            </w:pPr>
            <w:r>
              <w:rPr>
                <w:rFonts w:ascii="Open Sans" w:eastAsia="Open Sans" w:hAnsi="Open Sans" w:cs="Open Sans"/>
                <w:color w:val="004888"/>
                <w:sz w:val="24"/>
                <w:szCs w:val="24"/>
              </w:rPr>
              <w:t>Once trained, be supported to provide a full range of debt casework as part of the MaPS funded project:</w:t>
            </w:r>
          </w:p>
          <w:p w14:paraId="30F9CAE7" w14:textId="77777777" w:rsidR="00973074" w:rsidRDefault="00A626CC">
            <w:pPr>
              <w:widowControl w:val="0"/>
              <w:numPr>
                <w:ilvl w:val="0"/>
                <w:numId w:val="4"/>
              </w:numPr>
              <w:spacing w:before="240" w:line="252" w:lineRule="auto"/>
              <w:rPr>
                <w:color w:val="004888"/>
                <w:highlight w:val="white"/>
              </w:rPr>
            </w:pPr>
            <w:r>
              <w:rPr>
                <w:rFonts w:ascii="Open Sans" w:eastAsia="Open Sans" w:hAnsi="Open Sans" w:cs="Open Sans"/>
                <w:color w:val="004888"/>
                <w:sz w:val="24"/>
                <w:szCs w:val="24"/>
                <w:highlight w:val="white"/>
              </w:rPr>
              <w:t>Sensitively explore the client’s situation, including household and financial circumstances and details of  debts</w:t>
            </w:r>
          </w:p>
          <w:p w14:paraId="79E9DFD3" w14:textId="77777777" w:rsidR="00973074" w:rsidRDefault="00A626CC">
            <w:pPr>
              <w:widowControl w:val="0"/>
              <w:numPr>
                <w:ilvl w:val="0"/>
                <w:numId w:val="4"/>
              </w:numPr>
              <w:spacing w:line="252"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 xml:space="preserve">Identify areas where clients could maximise income or minimise expenditure, such as benefit claims, and offer support or signpost/refer to other agencies </w:t>
            </w:r>
            <w:r>
              <w:rPr>
                <w:rFonts w:ascii="Open Sans" w:eastAsia="Open Sans" w:hAnsi="Open Sans" w:cs="Open Sans"/>
                <w:color w:val="004888"/>
                <w:sz w:val="24"/>
                <w:szCs w:val="24"/>
                <w:highlight w:val="white"/>
              </w:rPr>
              <w:lastRenderedPageBreak/>
              <w:t>where appropriate</w:t>
            </w:r>
          </w:p>
          <w:p w14:paraId="1C3C8EAD" w14:textId="77777777" w:rsidR="00973074" w:rsidRDefault="00A626CC">
            <w:pPr>
              <w:widowControl w:val="0"/>
              <w:numPr>
                <w:ilvl w:val="0"/>
                <w:numId w:val="4"/>
              </w:numPr>
              <w:spacing w:line="252" w:lineRule="auto"/>
              <w:rPr>
                <w:color w:val="004888"/>
                <w:highlight w:val="white"/>
              </w:rPr>
            </w:pPr>
            <w:r>
              <w:rPr>
                <w:rFonts w:ascii="Open Sans" w:eastAsia="Open Sans" w:hAnsi="Open Sans" w:cs="Open Sans"/>
                <w:color w:val="004888"/>
                <w:sz w:val="24"/>
                <w:szCs w:val="24"/>
                <w:highlight w:val="white"/>
              </w:rPr>
              <w:t xml:space="preserve">Provide information and advice to empower clients to act on their own behalf, including signposting to other agencies where appropriate </w:t>
            </w:r>
          </w:p>
          <w:p w14:paraId="5A3A4169" w14:textId="77777777" w:rsidR="00973074" w:rsidRDefault="00A626CC">
            <w:pPr>
              <w:widowControl w:val="0"/>
              <w:numPr>
                <w:ilvl w:val="0"/>
                <w:numId w:val="4"/>
              </w:numPr>
              <w:spacing w:line="252" w:lineRule="auto"/>
              <w:rPr>
                <w:color w:val="004888"/>
                <w:highlight w:val="white"/>
              </w:rPr>
            </w:pPr>
            <w:r>
              <w:rPr>
                <w:rFonts w:ascii="Open Sans" w:eastAsia="Open Sans" w:hAnsi="Open Sans" w:cs="Open Sans"/>
                <w:color w:val="004888"/>
                <w:sz w:val="24"/>
                <w:szCs w:val="24"/>
                <w:highlight w:val="white"/>
              </w:rPr>
              <w:t xml:space="preserve">Explore options and implications to enable the client to make informed decisions </w:t>
            </w:r>
          </w:p>
          <w:p w14:paraId="07EC4CB0" w14:textId="77777777" w:rsidR="00973074" w:rsidRDefault="00A626CC">
            <w:pPr>
              <w:widowControl w:val="0"/>
              <w:numPr>
                <w:ilvl w:val="0"/>
                <w:numId w:val="4"/>
              </w:numPr>
              <w:spacing w:line="252" w:lineRule="auto"/>
              <w:rPr>
                <w:color w:val="004888"/>
                <w:highlight w:val="white"/>
              </w:rPr>
            </w:pPr>
            <w:r>
              <w:rPr>
                <w:rFonts w:ascii="Open Sans" w:eastAsia="Open Sans" w:hAnsi="Open Sans" w:cs="Open Sans"/>
                <w:color w:val="004888"/>
                <w:sz w:val="24"/>
                <w:szCs w:val="24"/>
              </w:rPr>
              <w:t>Provide full casework to the client where necessary, identifying the debt issue through to its resolution</w:t>
            </w:r>
          </w:p>
          <w:p w14:paraId="0F46B2DD" w14:textId="77777777" w:rsidR="00973074" w:rsidRDefault="00A626CC">
            <w:pPr>
              <w:widowControl w:val="0"/>
              <w:numPr>
                <w:ilvl w:val="0"/>
                <w:numId w:val="4"/>
              </w:numPr>
              <w:spacing w:line="240" w:lineRule="auto"/>
              <w:rPr>
                <w:rFonts w:ascii="Open Sans" w:eastAsia="Open Sans" w:hAnsi="Open Sans" w:cs="Open Sans"/>
                <w:color w:val="004888"/>
                <w:sz w:val="24"/>
                <w:szCs w:val="24"/>
              </w:rPr>
            </w:pPr>
            <w:r>
              <w:rPr>
                <w:rFonts w:ascii="Open Sans" w:eastAsia="Open Sans" w:hAnsi="Open Sans" w:cs="Open Sans"/>
                <w:color w:val="004888"/>
                <w:sz w:val="24"/>
                <w:szCs w:val="24"/>
              </w:rPr>
              <w:t>P</w:t>
            </w:r>
            <w:r>
              <w:rPr>
                <w:rFonts w:ascii="Open Sans" w:eastAsia="Open Sans" w:hAnsi="Open Sans" w:cs="Open Sans"/>
                <w:color w:val="004888"/>
                <w:sz w:val="24"/>
                <w:szCs w:val="24"/>
                <w:highlight w:val="white"/>
              </w:rPr>
              <w:t>rovide the advice and/or casework through a mixture of channels, predominantly digital and telephone moving to face to face when safe to do so</w:t>
            </w:r>
          </w:p>
          <w:p w14:paraId="2648813C" w14:textId="77777777" w:rsidR="00973074" w:rsidRDefault="00973074">
            <w:pPr>
              <w:widowControl w:val="0"/>
              <w:spacing w:line="240" w:lineRule="auto"/>
              <w:rPr>
                <w:rFonts w:ascii="Open Sans" w:eastAsia="Open Sans" w:hAnsi="Open Sans" w:cs="Open Sans"/>
                <w:color w:val="004888"/>
                <w:sz w:val="24"/>
                <w:szCs w:val="24"/>
                <w:highlight w:val="white"/>
              </w:rPr>
            </w:pPr>
          </w:p>
        </w:tc>
      </w:tr>
      <w:tr w:rsidR="00973074" w14:paraId="79B31C80" w14:textId="77777777">
        <w:tc>
          <w:tcPr>
            <w:tcW w:w="2085" w:type="dxa"/>
            <w:shd w:val="clear" w:color="auto" w:fill="auto"/>
            <w:tcMar>
              <w:top w:w="100" w:type="dxa"/>
              <w:left w:w="100" w:type="dxa"/>
              <w:bottom w:w="100" w:type="dxa"/>
              <w:right w:w="100" w:type="dxa"/>
            </w:tcMar>
          </w:tcPr>
          <w:p w14:paraId="7FADE1FF" w14:textId="77777777" w:rsidR="00973074" w:rsidRDefault="00A626CC">
            <w:pPr>
              <w:widowControl w:val="0"/>
              <w:pBdr>
                <w:top w:val="nil"/>
                <w:left w:val="nil"/>
                <w:bottom w:val="nil"/>
                <w:right w:val="nil"/>
                <w:between w:val="nil"/>
              </w:pBdr>
              <w:spacing w:before="240" w:after="240"/>
              <w:ind w:left="-100"/>
              <w:rPr>
                <w:rFonts w:ascii="Open Sans" w:eastAsia="Open Sans" w:hAnsi="Open Sans" w:cs="Open Sans"/>
                <w:b/>
                <w:color w:val="004B88"/>
                <w:sz w:val="24"/>
                <w:szCs w:val="24"/>
                <w:highlight w:val="white"/>
              </w:rPr>
            </w:pPr>
            <w:r>
              <w:rPr>
                <w:rFonts w:ascii="Open Sans" w:eastAsia="Open Sans" w:hAnsi="Open Sans" w:cs="Open Sans"/>
                <w:b/>
                <w:color w:val="004B88"/>
                <w:sz w:val="24"/>
                <w:szCs w:val="24"/>
                <w:highlight w:val="white"/>
              </w:rPr>
              <w:lastRenderedPageBreak/>
              <w:t xml:space="preserve"> Contribute to team  </w:t>
            </w:r>
          </w:p>
        </w:tc>
        <w:tc>
          <w:tcPr>
            <w:tcW w:w="6975" w:type="dxa"/>
            <w:shd w:val="clear" w:color="auto" w:fill="auto"/>
            <w:tcMar>
              <w:top w:w="99" w:type="dxa"/>
              <w:left w:w="99" w:type="dxa"/>
              <w:bottom w:w="99" w:type="dxa"/>
              <w:right w:w="99" w:type="dxa"/>
            </w:tcMar>
          </w:tcPr>
          <w:p w14:paraId="4CC3DD36" w14:textId="77777777" w:rsidR="00973074" w:rsidRDefault="00A626CC">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Contribute to the efficient working of the team in delivering against the project delivery requirements</w:t>
            </w:r>
          </w:p>
          <w:p w14:paraId="110A37E9" w14:textId="77777777" w:rsidR="00973074" w:rsidRDefault="00973074">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p>
          <w:p w14:paraId="500FB092" w14:textId="77777777" w:rsidR="00973074" w:rsidRDefault="00A626CC">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 xml:space="preserve">Engage with team members, sharing knowledge and good practice and supporting each other to problem solve </w:t>
            </w:r>
          </w:p>
          <w:p w14:paraId="04F5C375" w14:textId="77777777" w:rsidR="00973074" w:rsidRDefault="00973074">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p>
          <w:p w14:paraId="635820FD" w14:textId="77777777" w:rsidR="00973074" w:rsidRDefault="00A626CC">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Attend and participate in local team meetings, Money Advice Groups, project regional manager/adviser events and National Citizens Advice conferences as recommended by your line manager</w:t>
            </w:r>
          </w:p>
          <w:p w14:paraId="46F680AC" w14:textId="77777777" w:rsidR="00973074" w:rsidRDefault="00973074">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p>
        </w:tc>
      </w:tr>
      <w:tr w:rsidR="00973074" w14:paraId="09322FD9" w14:textId="77777777">
        <w:tc>
          <w:tcPr>
            <w:tcW w:w="2085" w:type="dxa"/>
            <w:shd w:val="clear" w:color="auto" w:fill="auto"/>
            <w:tcMar>
              <w:top w:w="100" w:type="dxa"/>
              <w:left w:w="100" w:type="dxa"/>
              <w:bottom w:w="100" w:type="dxa"/>
              <w:right w:w="100" w:type="dxa"/>
            </w:tcMar>
          </w:tcPr>
          <w:p w14:paraId="6759486B" w14:textId="77777777" w:rsidR="00973074" w:rsidRDefault="00A626CC">
            <w:pPr>
              <w:widowControl w:val="0"/>
              <w:spacing w:before="240" w:after="240"/>
              <w:ind w:left="-100"/>
              <w:rPr>
                <w:rFonts w:ascii="Open Sans" w:eastAsia="Open Sans" w:hAnsi="Open Sans" w:cs="Open Sans"/>
                <w:b/>
                <w:color w:val="004B88"/>
                <w:sz w:val="24"/>
                <w:szCs w:val="24"/>
                <w:highlight w:val="white"/>
              </w:rPr>
            </w:pPr>
            <w:r>
              <w:rPr>
                <w:rFonts w:ascii="Open Sans" w:eastAsia="Open Sans" w:hAnsi="Open Sans" w:cs="Open Sans"/>
                <w:b/>
                <w:color w:val="004B88"/>
                <w:sz w:val="24"/>
                <w:szCs w:val="24"/>
                <w:highlight w:val="white"/>
              </w:rPr>
              <w:t>Management Information</w:t>
            </w:r>
          </w:p>
          <w:p w14:paraId="673C1CB1" w14:textId="77777777" w:rsidR="00973074" w:rsidRDefault="00973074">
            <w:pPr>
              <w:widowControl w:val="0"/>
              <w:spacing w:before="240" w:after="240"/>
              <w:ind w:left="-100"/>
              <w:rPr>
                <w:rFonts w:ascii="Open Sans" w:eastAsia="Open Sans" w:hAnsi="Open Sans" w:cs="Open Sans"/>
                <w:b/>
                <w:color w:val="004B88"/>
                <w:sz w:val="24"/>
                <w:szCs w:val="24"/>
                <w:highlight w:val="white"/>
              </w:rPr>
            </w:pPr>
          </w:p>
        </w:tc>
        <w:tc>
          <w:tcPr>
            <w:tcW w:w="6975" w:type="dxa"/>
            <w:shd w:val="clear" w:color="auto" w:fill="auto"/>
            <w:tcMar>
              <w:top w:w="100" w:type="dxa"/>
              <w:left w:w="100" w:type="dxa"/>
              <w:bottom w:w="100" w:type="dxa"/>
              <w:right w:w="100" w:type="dxa"/>
            </w:tcMar>
          </w:tcPr>
          <w:p w14:paraId="08259AC1" w14:textId="77777777" w:rsidR="00973074" w:rsidRDefault="00A626CC">
            <w:pPr>
              <w:widowControl w:val="0"/>
              <w:spacing w:line="240"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Set up and maintain casework and other admin systems as required</w:t>
            </w:r>
          </w:p>
          <w:p w14:paraId="25AE9989" w14:textId="77777777" w:rsidR="00973074" w:rsidRDefault="00A626CC">
            <w:pPr>
              <w:widowControl w:val="0"/>
              <w:spacing w:before="240" w:after="160" w:line="252"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 xml:space="preserve">Maintain client records to required standards on the organisation’s management information system  </w:t>
            </w:r>
          </w:p>
          <w:p w14:paraId="3644D1D2" w14:textId="77777777" w:rsidR="00973074" w:rsidRDefault="00A626CC">
            <w:pPr>
              <w:spacing w:before="240" w:after="240"/>
              <w:jc w:val="both"/>
              <w:rPr>
                <w:rFonts w:ascii="Open Sans" w:eastAsia="Open Sans" w:hAnsi="Open Sans" w:cs="Open Sans"/>
                <w:color w:val="004888"/>
                <w:sz w:val="24"/>
                <w:szCs w:val="24"/>
              </w:rPr>
            </w:pPr>
            <w:r>
              <w:rPr>
                <w:rFonts w:ascii="Open Sans" w:eastAsia="Open Sans" w:hAnsi="Open Sans" w:cs="Open Sans"/>
                <w:color w:val="004888"/>
                <w:sz w:val="24"/>
                <w:szCs w:val="24"/>
              </w:rPr>
              <w:t xml:space="preserve">Ensure clients are encouraged to feedback on the service they received. Share with management and team for continuous development of service delivery </w:t>
            </w:r>
          </w:p>
        </w:tc>
      </w:tr>
      <w:tr w:rsidR="00973074" w14:paraId="38DD55E2" w14:textId="77777777">
        <w:tc>
          <w:tcPr>
            <w:tcW w:w="2085" w:type="dxa"/>
            <w:shd w:val="clear" w:color="auto" w:fill="auto"/>
            <w:tcMar>
              <w:top w:w="100" w:type="dxa"/>
              <w:left w:w="100" w:type="dxa"/>
              <w:bottom w:w="100" w:type="dxa"/>
              <w:right w:w="100" w:type="dxa"/>
            </w:tcMar>
          </w:tcPr>
          <w:p w14:paraId="6562410A" w14:textId="77777777" w:rsidR="00973074" w:rsidRDefault="00A626CC">
            <w:pPr>
              <w:widowControl w:val="0"/>
              <w:spacing w:line="240" w:lineRule="auto"/>
              <w:rPr>
                <w:rFonts w:ascii="Open Sans" w:eastAsia="Open Sans" w:hAnsi="Open Sans" w:cs="Open Sans"/>
                <w:b/>
                <w:color w:val="004888"/>
                <w:sz w:val="24"/>
                <w:szCs w:val="24"/>
              </w:rPr>
            </w:pPr>
            <w:r>
              <w:rPr>
                <w:rFonts w:ascii="Open Sans" w:eastAsia="Open Sans" w:hAnsi="Open Sans" w:cs="Open Sans"/>
                <w:b/>
                <w:color w:val="004888"/>
                <w:sz w:val="24"/>
                <w:szCs w:val="24"/>
              </w:rPr>
              <w:t>Quality</w:t>
            </w:r>
          </w:p>
        </w:tc>
        <w:tc>
          <w:tcPr>
            <w:tcW w:w="6975" w:type="dxa"/>
            <w:shd w:val="clear" w:color="auto" w:fill="auto"/>
            <w:tcMar>
              <w:top w:w="100" w:type="dxa"/>
              <w:left w:w="100" w:type="dxa"/>
              <w:bottom w:w="100" w:type="dxa"/>
              <w:right w:w="100" w:type="dxa"/>
            </w:tcMar>
          </w:tcPr>
          <w:p w14:paraId="05661918" w14:textId="77777777" w:rsidR="00973074" w:rsidRDefault="00A626CC">
            <w:pPr>
              <w:widowControl w:val="0"/>
              <w:spacing w:before="240" w:after="240"/>
              <w:ind w:left="-100"/>
              <w:rPr>
                <w:rFonts w:ascii="Open Sans" w:eastAsia="Open Sans" w:hAnsi="Open Sans" w:cs="Open Sans"/>
                <w:color w:val="004888"/>
                <w:sz w:val="24"/>
                <w:szCs w:val="24"/>
              </w:rPr>
            </w:pPr>
            <w:r>
              <w:rPr>
                <w:rFonts w:ascii="Open Sans" w:eastAsia="Open Sans" w:hAnsi="Open Sans" w:cs="Open Sans"/>
                <w:b/>
                <w:color w:val="004888"/>
                <w:sz w:val="24"/>
                <w:szCs w:val="24"/>
              </w:rPr>
              <w:t xml:space="preserve"> </w:t>
            </w:r>
            <w:r>
              <w:rPr>
                <w:rFonts w:ascii="Open Sans" w:eastAsia="Open Sans" w:hAnsi="Open Sans" w:cs="Open Sans"/>
                <w:color w:val="004888"/>
                <w:sz w:val="24"/>
                <w:szCs w:val="24"/>
              </w:rPr>
              <w:t>Continually meet the requirements of the project’s Quality Framework and engage with Quality supervision and support services</w:t>
            </w:r>
          </w:p>
        </w:tc>
      </w:tr>
      <w:tr w:rsidR="00973074" w14:paraId="68A1E2F5" w14:textId="77777777">
        <w:tc>
          <w:tcPr>
            <w:tcW w:w="2085" w:type="dxa"/>
            <w:shd w:val="clear" w:color="auto" w:fill="auto"/>
            <w:tcMar>
              <w:top w:w="100" w:type="dxa"/>
              <w:left w:w="100" w:type="dxa"/>
              <w:bottom w:w="100" w:type="dxa"/>
              <w:right w:w="100" w:type="dxa"/>
            </w:tcMar>
          </w:tcPr>
          <w:p w14:paraId="1E34805E" w14:textId="77777777" w:rsidR="00973074" w:rsidRDefault="00A626CC">
            <w:pPr>
              <w:widowControl w:val="0"/>
              <w:spacing w:line="240" w:lineRule="auto"/>
              <w:rPr>
                <w:rFonts w:ascii="Open Sans" w:eastAsia="Open Sans" w:hAnsi="Open Sans" w:cs="Open Sans"/>
                <w:b/>
                <w:color w:val="004888"/>
                <w:sz w:val="24"/>
                <w:szCs w:val="24"/>
              </w:rPr>
            </w:pPr>
            <w:r>
              <w:rPr>
                <w:rFonts w:ascii="Open Sans" w:eastAsia="Open Sans" w:hAnsi="Open Sans" w:cs="Open Sans"/>
                <w:b/>
                <w:color w:val="004888"/>
                <w:sz w:val="24"/>
                <w:szCs w:val="24"/>
              </w:rPr>
              <w:t xml:space="preserve">Equality and </w:t>
            </w:r>
            <w:r>
              <w:rPr>
                <w:rFonts w:ascii="Open Sans" w:eastAsia="Open Sans" w:hAnsi="Open Sans" w:cs="Open Sans"/>
                <w:b/>
                <w:color w:val="004888"/>
                <w:sz w:val="24"/>
                <w:szCs w:val="24"/>
              </w:rPr>
              <w:lastRenderedPageBreak/>
              <w:t>Diversity</w:t>
            </w:r>
          </w:p>
        </w:tc>
        <w:tc>
          <w:tcPr>
            <w:tcW w:w="6975" w:type="dxa"/>
            <w:shd w:val="clear" w:color="auto" w:fill="auto"/>
            <w:tcMar>
              <w:top w:w="100" w:type="dxa"/>
              <w:left w:w="100" w:type="dxa"/>
              <w:bottom w:w="100" w:type="dxa"/>
              <w:right w:w="100" w:type="dxa"/>
            </w:tcMar>
          </w:tcPr>
          <w:p w14:paraId="5F2D51A4" w14:textId="77777777" w:rsidR="00973074" w:rsidRDefault="00A626CC">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lastRenderedPageBreak/>
              <w:t xml:space="preserve">Ensure that work undertaken reflects and supports the </w:t>
            </w:r>
            <w:r>
              <w:rPr>
                <w:rFonts w:ascii="Open Sans" w:eastAsia="Open Sans" w:hAnsi="Open Sans" w:cs="Open Sans"/>
                <w:color w:val="004888"/>
                <w:sz w:val="24"/>
                <w:szCs w:val="24"/>
                <w:highlight w:val="white"/>
              </w:rPr>
              <w:lastRenderedPageBreak/>
              <w:t>service’s Equality and Diversity Strategy</w:t>
            </w:r>
          </w:p>
        </w:tc>
      </w:tr>
      <w:tr w:rsidR="00973074" w14:paraId="5626CECE" w14:textId="77777777">
        <w:tc>
          <w:tcPr>
            <w:tcW w:w="2085" w:type="dxa"/>
            <w:shd w:val="clear" w:color="auto" w:fill="auto"/>
            <w:tcMar>
              <w:top w:w="100" w:type="dxa"/>
              <w:left w:w="100" w:type="dxa"/>
              <w:bottom w:w="100" w:type="dxa"/>
              <w:right w:w="100" w:type="dxa"/>
            </w:tcMar>
          </w:tcPr>
          <w:p w14:paraId="258CBDCD" w14:textId="77777777" w:rsidR="00973074" w:rsidRDefault="00A626CC">
            <w:pPr>
              <w:widowControl w:val="0"/>
              <w:spacing w:line="240" w:lineRule="auto"/>
              <w:rPr>
                <w:rFonts w:ascii="Open Sans" w:eastAsia="Open Sans" w:hAnsi="Open Sans" w:cs="Open Sans"/>
                <w:b/>
                <w:color w:val="004888"/>
                <w:sz w:val="24"/>
                <w:szCs w:val="24"/>
              </w:rPr>
            </w:pPr>
            <w:r>
              <w:rPr>
                <w:rFonts w:ascii="Open Sans" w:eastAsia="Open Sans" w:hAnsi="Open Sans" w:cs="Open Sans"/>
                <w:b/>
                <w:color w:val="004888"/>
                <w:sz w:val="24"/>
                <w:szCs w:val="24"/>
              </w:rPr>
              <w:lastRenderedPageBreak/>
              <w:t xml:space="preserve">IT Proficiency </w:t>
            </w:r>
          </w:p>
        </w:tc>
        <w:tc>
          <w:tcPr>
            <w:tcW w:w="6975" w:type="dxa"/>
            <w:shd w:val="clear" w:color="auto" w:fill="auto"/>
            <w:tcMar>
              <w:top w:w="100" w:type="dxa"/>
              <w:left w:w="100" w:type="dxa"/>
              <w:bottom w:w="100" w:type="dxa"/>
              <w:right w:w="100" w:type="dxa"/>
            </w:tcMar>
          </w:tcPr>
          <w:p w14:paraId="235A316C" w14:textId="77777777" w:rsidR="00973074" w:rsidRDefault="00A626CC">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Develop and maintain Information Technology proficiency to support your work requirements</w:t>
            </w:r>
          </w:p>
        </w:tc>
      </w:tr>
      <w:tr w:rsidR="00973074" w14:paraId="696C838E" w14:textId="77777777">
        <w:tc>
          <w:tcPr>
            <w:tcW w:w="2085" w:type="dxa"/>
            <w:shd w:val="clear" w:color="auto" w:fill="auto"/>
            <w:tcMar>
              <w:top w:w="100" w:type="dxa"/>
              <w:left w:w="100" w:type="dxa"/>
              <w:bottom w:w="100" w:type="dxa"/>
              <w:right w:w="100" w:type="dxa"/>
            </w:tcMar>
          </w:tcPr>
          <w:p w14:paraId="29D8951F" w14:textId="77777777" w:rsidR="00973074" w:rsidRDefault="00A626CC">
            <w:pPr>
              <w:widowControl w:val="0"/>
              <w:spacing w:line="240" w:lineRule="auto"/>
              <w:rPr>
                <w:rFonts w:ascii="Open Sans" w:eastAsia="Open Sans" w:hAnsi="Open Sans" w:cs="Open Sans"/>
                <w:b/>
                <w:color w:val="004888"/>
                <w:sz w:val="24"/>
                <w:szCs w:val="24"/>
              </w:rPr>
            </w:pPr>
            <w:r>
              <w:rPr>
                <w:rFonts w:ascii="Open Sans" w:eastAsia="Open Sans" w:hAnsi="Open Sans" w:cs="Open Sans"/>
                <w:b/>
                <w:color w:val="004888"/>
                <w:sz w:val="24"/>
                <w:szCs w:val="24"/>
              </w:rPr>
              <w:t>Other</w:t>
            </w:r>
          </w:p>
        </w:tc>
        <w:tc>
          <w:tcPr>
            <w:tcW w:w="6975" w:type="dxa"/>
            <w:shd w:val="clear" w:color="auto" w:fill="auto"/>
            <w:tcMar>
              <w:top w:w="100" w:type="dxa"/>
              <w:left w:w="100" w:type="dxa"/>
              <w:bottom w:w="100" w:type="dxa"/>
              <w:right w:w="100" w:type="dxa"/>
            </w:tcMar>
          </w:tcPr>
          <w:p w14:paraId="74DD8965" w14:textId="77777777" w:rsidR="00973074" w:rsidRDefault="00A626CC">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 xml:space="preserve">Participate in research &amp; campaigns work, as organised within the organisation and at regional or national level by raising evidence forms, providing case studies etc   </w:t>
            </w:r>
            <w:r>
              <w:rPr>
                <w:rFonts w:ascii="Open Sans" w:eastAsia="Open Sans" w:hAnsi="Open Sans" w:cs="Open Sans"/>
                <w:color w:val="004888"/>
                <w:sz w:val="24"/>
                <w:szCs w:val="24"/>
                <w:highlight w:val="white"/>
              </w:rPr>
              <w:tab/>
            </w:r>
          </w:p>
          <w:p w14:paraId="71ECDE4D" w14:textId="77777777" w:rsidR="00973074" w:rsidRDefault="00973074">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p>
          <w:p w14:paraId="27191E7E" w14:textId="77777777" w:rsidR="00973074" w:rsidRDefault="00A626CC">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Comply with all the organisation’s published policies and procedures, with attention to Health and Safety, Risk Management, Confidentiality, Home Working policies and Equal Opportunities.</w:t>
            </w:r>
          </w:p>
          <w:p w14:paraId="09B39E9E" w14:textId="77777777" w:rsidR="00973074" w:rsidRDefault="00973074">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p>
          <w:p w14:paraId="4AD8DAE1" w14:textId="77777777" w:rsidR="00973074" w:rsidRDefault="00A626CC">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Uphold the aims and principles of the organisation</w:t>
            </w:r>
          </w:p>
          <w:p w14:paraId="7C51CE83" w14:textId="77777777" w:rsidR="00973074" w:rsidRDefault="00A626CC">
            <w:pPr>
              <w:widowControl w:val="0"/>
              <w:pBdr>
                <w:top w:val="nil"/>
                <w:left w:val="nil"/>
                <w:bottom w:val="nil"/>
                <w:right w:val="nil"/>
                <w:between w:val="nil"/>
              </w:pBdr>
              <w:spacing w:line="240" w:lineRule="auto"/>
              <w:rPr>
                <w:rFonts w:ascii="Open Sans" w:eastAsia="Open Sans" w:hAnsi="Open Sans" w:cs="Open Sans"/>
                <w:color w:val="004888"/>
                <w:sz w:val="24"/>
                <w:szCs w:val="24"/>
                <w:highlight w:val="white"/>
              </w:rPr>
            </w:pPr>
            <w:r>
              <w:rPr>
                <w:rFonts w:ascii="Open Sans" w:eastAsia="Open Sans" w:hAnsi="Open Sans" w:cs="Open Sans"/>
                <w:color w:val="004888"/>
                <w:sz w:val="24"/>
                <w:szCs w:val="24"/>
                <w:highlight w:val="white"/>
              </w:rPr>
              <w:t>Undertake any other duties as might be reasonably required within the scope of the role.</w:t>
            </w:r>
          </w:p>
        </w:tc>
      </w:tr>
    </w:tbl>
    <w:p w14:paraId="02FFC41E" w14:textId="77777777" w:rsidR="00973074" w:rsidRDefault="00973074">
      <w:pPr>
        <w:widowControl w:val="0"/>
        <w:spacing w:line="240" w:lineRule="auto"/>
        <w:rPr>
          <w:rFonts w:ascii="Open Sans" w:eastAsia="Open Sans" w:hAnsi="Open Sans" w:cs="Open Sans"/>
          <w:b/>
          <w:color w:val="004888"/>
          <w:sz w:val="24"/>
          <w:szCs w:val="24"/>
        </w:rPr>
      </w:pPr>
    </w:p>
    <w:p w14:paraId="29136B19" w14:textId="2CF8E3A4" w:rsidR="00373BFC" w:rsidRDefault="00373BFC">
      <w:pPr>
        <w:rPr>
          <w:rFonts w:ascii="Open Sans" w:eastAsia="Open Sans" w:hAnsi="Open Sans" w:cs="Open Sans"/>
          <w:b/>
          <w:color w:val="1F497D"/>
          <w:sz w:val="24"/>
          <w:szCs w:val="24"/>
          <w:highlight w:val="white"/>
        </w:rPr>
      </w:pPr>
      <w:r>
        <w:rPr>
          <w:rFonts w:ascii="Open Sans" w:eastAsia="Open Sans" w:hAnsi="Open Sans" w:cs="Open Sans"/>
          <w:b/>
          <w:color w:val="1F497D"/>
          <w:sz w:val="24"/>
          <w:szCs w:val="24"/>
          <w:highlight w:val="white"/>
        </w:rPr>
        <w:br w:type="page"/>
      </w:r>
    </w:p>
    <w:p w14:paraId="6341DF05" w14:textId="77777777" w:rsidR="00973074" w:rsidRDefault="00973074">
      <w:pPr>
        <w:widowControl w:val="0"/>
        <w:spacing w:before="240" w:after="160" w:line="252" w:lineRule="auto"/>
        <w:rPr>
          <w:rFonts w:ascii="Open Sans" w:eastAsia="Open Sans" w:hAnsi="Open Sans" w:cs="Open Sans"/>
          <w:b/>
          <w:color w:val="1F497D"/>
          <w:sz w:val="24"/>
          <w:szCs w:val="24"/>
          <w:highlight w:val="white"/>
        </w:rPr>
      </w:pPr>
      <w:bookmarkStart w:id="1" w:name="_GoBack"/>
      <w:bookmarkEnd w:id="1"/>
    </w:p>
    <w:p w14:paraId="18266869" w14:textId="5D122EDD" w:rsidR="00C402CA" w:rsidRDefault="000972F8" w:rsidP="00C402CA">
      <w:pPr>
        <w:widowControl w:val="0"/>
        <w:rPr>
          <w:rFonts w:ascii="Open Sans" w:eastAsia="Open Sans" w:hAnsi="Open Sans" w:cs="Open Sans"/>
          <w:b/>
          <w:color w:val="004888"/>
          <w:sz w:val="54"/>
          <w:szCs w:val="54"/>
        </w:rPr>
      </w:pPr>
      <w:r>
        <w:pict w14:anchorId="6795134C">
          <v:shape id="image5.png" o:spid="_x0000_i1026" type="#_x0000_t75" style="width:39pt;height:33.75pt;visibility:visible;mso-wrap-style:square">
            <v:imagedata r:id="rId17" o:title=""/>
          </v:shape>
        </w:pict>
      </w:r>
      <w:r w:rsidR="00A626CC">
        <w:rPr>
          <w:rFonts w:ascii="Open Sans" w:eastAsia="Open Sans" w:hAnsi="Open Sans" w:cs="Open Sans"/>
          <w:color w:val="004888"/>
          <w:sz w:val="28"/>
          <w:szCs w:val="28"/>
        </w:rPr>
        <w:t xml:space="preserve">  </w:t>
      </w:r>
      <w:r w:rsidR="00A626CC">
        <w:rPr>
          <w:rFonts w:ascii="Open Sans" w:eastAsia="Open Sans" w:hAnsi="Open Sans" w:cs="Open Sans"/>
          <w:b/>
          <w:color w:val="004888"/>
          <w:sz w:val="54"/>
          <w:szCs w:val="54"/>
        </w:rPr>
        <w:t>Person specification</w:t>
      </w:r>
    </w:p>
    <w:p w14:paraId="4D98F45D" w14:textId="2928AA9F" w:rsidR="00973074" w:rsidRPr="00C402CA" w:rsidRDefault="00A626CC" w:rsidP="00C402CA">
      <w:pPr>
        <w:widowControl w:val="0"/>
        <w:rPr>
          <w:rFonts w:ascii="Open Sans" w:eastAsia="Open Sans" w:hAnsi="Open Sans" w:cs="Open Sans"/>
          <w:b/>
          <w:color w:val="004888"/>
          <w:sz w:val="54"/>
          <w:szCs w:val="54"/>
        </w:rPr>
      </w:pPr>
      <w:r>
        <w:rPr>
          <w:rFonts w:ascii="Open Sans" w:eastAsia="Open Sans" w:hAnsi="Open Sans" w:cs="Open Sans"/>
          <w:b/>
          <w:color w:val="004888"/>
          <w:sz w:val="24"/>
          <w:szCs w:val="24"/>
        </w:rPr>
        <w:t>Essential</w:t>
      </w:r>
    </w:p>
    <w:p w14:paraId="7FE3708B" w14:textId="77777777" w:rsidR="00973074" w:rsidRDefault="00A626CC">
      <w:pPr>
        <w:widowControl w:val="0"/>
        <w:numPr>
          <w:ilvl w:val="0"/>
          <w:numId w:val="3"/>
        </w:numPr>
        <w:rPr>
          <w:rFonts w:ascii="Open Sans" w:eastAsia="Open Sans" w:hAnsi="Open Sans" w:cs="Open Sans"/>
          <w:color w:val="004888"/>
          <w:sz w:val="24"/>
          <w:szCs w:val="24"/>
        </w:rPr>
      </w:pPr>
      <w:r>
        <w:rPr>
          <w:rFonts w:ascii="Open Sans" w:eastAsia="Open Sans" w:hAnsi="Open Sans" w:cs="Open Sans"/>
          <w:color w:val="004888"/>
          <w:sz w:val="24"/>
          <w:szCs w:val="24"/>
        </w:rPr>
        <w:t xml:space="preserve">An ability to demonstrate a high level of commitment to training, identify own training needs and participate in continued personal development opportunities </w:t>
      </w:r>
    </w:p>
    <w:p w14:paraId="53617FC1" w14:textId="77777777" w:rsidR="00973074" w:rsidRDefault="00A626CC">
      <w:pPr>
        <w:widowControl w:val="0"/>
        <w:numPr>
          <w:ilvl w:val="0"/>
          <w:numId w:val="3"/>
        </w:numPr>
        <w:rPr>
          <w:rFonts w:ascii="Open Sans" w:eastAsia="Open Sans" w:hAnsi="Open Sans" w:cs="Open Sans"/>
          <w:color w:val="004888"/>
          <w:sz w:val="24"/>
          <w:szCs w:val="24"/>
        </w:rPr>
      </w:pPr>
      <w:r>
        <w:rPr>
          <w:rFonts w:ascii="Open Sans" w:eastAsia="Open Sans" w:hAnsi="Open Sans" w:cs="Open Sans"/>
          <w:color w:val="004888"/>
          <w:sz w:val="24"/>
          <w:szCs w:val="24"/>
        </w:rPr>
        <w:t xml:space="preserve">The ability to prioritise tasks and work to deadlines using own initiative </w:t>
      </w:r>
    </w:p>
    <w:p w14:paraId="5E6EE14F" w14:textId="77777777" w:rsidR="00973074" w:rsidRDefault="00A626CC">
      <w:pPr>
        <w:widowControl w:val="0"/>
        <w:numPr>
          <w:ilvl w:val="0"/>
          <w:numId w:val="3"/>
        </w:numPr>
        <w:rPr>
          <w:rFonts w:ascii="Open Sans" w:eastAsia="Open Sans" w:hAnsi="Open Sans" w:cs="Open Sans"/>
          <w:color w:val="004888"/>
          <w:sz w:val="24"/>
          <w:szCs w:val="24"/>
        </w:rPr>
      </w:pPr>
      <w:r>
        <w:rPr>
          <w:rFonts w:ascii="Open Sans" w:eastAsia="Open Sans" w:hAnsi="Open Sans" w:cs="Open Sans"/>
          <w:color w:val="004888"/>
          <w:sz w:val="24"/>
          <w:szCs w:val="24"/>
        </w:rPr>
        <w:t>The ability to communicate effectively, both orally and in writing with</w:t>
      </w:r>
      <w:r>
        <w:rPr>
          <w:rFonts w:ascii="Open Sans" w:eastAsia="Open Sans" w:hAnsi="Open Sans" w:cs="Open Sans"/>
          <w:color w:val="004888"/>
          <w:sz w:val="24"/>
          <w:szCs w:val="24"/>
          <w:highlight w:val="white"/>
        </w:rPr>
        <w:t xml:space="preserve"> a range of people and organisations</w:t>
      </w:r>
    </w:p>
    <w:p w14:paraId="5EC67781" w14:textId="77777777" w:rsidR="00973074" w:rsidRDefault="00A626CC">
      <w:pPr>
        <w:widowControl w:val="0"/>
        <w:numPr>
          <w:ilvl w:val="0"/>
          <w:numId w:val="3"/>
        </w:numPr>
        <w:rPr>
          <w:rFonts w:ascii="Open Sans" w:eastAsia="Open Sans" w:hAnsi="Open Sans" w:cs="Open Sans"/>
          <w:color w:val="004888"/>
          <w:sz w:val="24"/>
          <w:szCs w:val="24"/>
        </w:rPr>
      </w:pPr>
      <w:r>
        <w:rPr>
          <w:rFonts w:ascii="Open Sans" w:eastAsia="Open Sans" w:hAnsi="Open Sans" w:cs="Open Sans"/>
          <w:color w:val="004888"/>
          <w:sz w:val="24"/>
          <w:szCs w:val="24"/>
        </w:rPr>
        <w:t>Good numeracy skills with the ability to carry out efficient calculations and prepare budgets for clients</w:t>
      </w:r>
    </w:p>
    <w:p w14:paraId="7EE3679A" w14:textId="77777777" w:rsidR="00973074" w:rsidRDefault="00A626CC">
      <w:pPr>
        <w:widowControl w:val="0"/>
        <w:numPr>
          <w:ilvl w:val="0"/>
          <w:numId w:val="3"/>
        </w:numPr>
        <w:rPr>
          <w:rFonts w:ascii="Open Sans" w:eastAsia="Open Sans" w:hAnsi="Open Sans" w:cs="Open Sans"/>
          <w:color w:val="004888"/>
          <w:sz w:val="24"/>
          <w:szCs w:val="24"/>
        </w:rPr>
      </w:pPr>
      <w:r>
        <w:rPr>
          <w:rFonts w:ascii="Open Sans" w:eastAsia="Open Sans" w:hAnsi="Open Sans" w:cs="Open Sans"/>
          <w:color w:val="004888"/>
          <w:sz w:val="24"/>
          <w:szCs w:val="24"/>
        </w:rPr>
        <w:t xml:space="preserve">Ability to </w:t>
      </w:r>
      <w:r>
        <w:rPr>
          <w:rFonts w:ascii="Open Sans" w:eastAsia="Open Sans" w:hAnsi="Open Sans" w:cs="Open Sans"/>
          <w:color w:val="004A88"/>
          <w:sz w:val="24"/>
          <w:szCs w:val="24"/>
        </w:rPr>
        <w:t xml:space="preserve">use IT for statistical recording, record keeping and document production </w:t>
      </w:r>
    </w:p>
    <w:p w14:paraId="750A73AE" w14:textId="77777777" w:rsidR="00973074" w:rsidRDefault="00A626CC">
      <w:pPr>
        <w:widowControl w:val="0"/>
        <w:numPr>
          <w:ilvl w:val="0"/>
          <w:numId w:val="3"/>
        </w:numPr>
        <w:rPr>
          <w:rFonts w:ascii="Open Sans" w:eastAsia="Open Sans" w:hAnsi="Open Sans" w:cs="Open Sans"/>
          <w:color w:val="004A88"/>
          <w:sz w:val="24"/>
          <w:szCs w:val="24"/>
        </w:rPr>
      </w:pPr>
      <w:r>
        <w:rPr>
          <w:rFonts w:ascii="Open Sans" w:eastAsia="Open Sans" w:hAnsi="Open Sans" w:cs="Open Sans"/>
          <w:color w:val="004888"/>
          <w:sz w:val="24"/>
          <w:szCs w:val="24"/>
        </w:rPr>
        <w:t xml:space="preserve">The ability to work effectively and collaboratively as part of a team and work without close supervision </w:t>
      </w:r>
    </w:p>
    <w:p w14:paraId="2D04DA6A" w14:textId="77777777" w:rsidR="00973074" w:rsidRDefault="00A626CC">
      <w:pPr>
        <w:widowControl w:val="0"/>
        <w:numPr>
          <w:ilvl w:val="0"/>
          <w:numId w:val="3"/>
        </w:numPr>
        <w:rPr>
          <w:rFonts w:ascii="Open Sans" w:eastAsia="Open Sans" w:hAnsi="Open Sans" w:cs="Open Sans"/>
          <w:color w:val="004888"/>
          <w:sz w:val="24"/>
          <w:szCs w:val="24"/>
        </w:rPr>
      </w:pPr>
      <w:r>
        <w:rPr>
          <w:rFonts w:ascii="Open Sans" w:eastAsia="Open Sans" w:hAnsi="Open Sans" w:cs="Open Sans"/>
          <w:color w:val="004888"/>
          <w:sz w:val="24"/>
          <w:szCs w:val="24"/>
        </w:rPr>
        <w:t xml:space="preserve">Ability and willingness to follow agreed procedures  </w:t>
      </w:r>
    </w:p>
    <w:p w14:paraId="2E3BE642" w14:textId="77777777" w:rsidR="00973074" w:rsidRDefault="00A626CC">
      <w:pPr>
        <w:widowControl w:val="0"/>
        <w:numPr>
          <w:ilvl w:val="0"/>
          <w:numId w:val="3"/>
        </w:numPr>
        <w:rPr>
          <w:rFonts w:ascii="Open Sans" w:eastAsia="Open Sans" w:hAnsi="Open Sans" w:cs="Open Sans"/>
          <w:color w:val="004888"/>
          <w:sz w:val="24"/>
          <w:szCs w:val="24"/>
        </w:rPr>
      </w:pPr>
      <w:r>
        <w:rPr>
          <w:rFonts w:ascii="Open Sans" w:eastAsia="Open Sans" w:hAnsi="Open Sans" w:cs="Open Sans"/>
          <w:color w:val="004888"/>
          <w:sz w:val="24"/>
          <w:szCs w:val="24"/>
        </w:rPr>
        <w:t>Ability to work in a sensitive, enabling and non-judgemental way with people from a wide range of backgrounds</w:t>
      </w:r>
    </w:p>
    <w:p w14:paraId="4AFD2BF9" w14:textId="77777777" w:rsidR="00973074" w:rsidRDefault="00A626CC">
      <w:pPr>
        <w:widowControl w:val="0"/>
        <w:numPr>
          <w:ilvl w:val="0"/>
          <w:numId w:val="3"/>
        </w:numPr>
        <w:rPr>
          <w:rFonts w:ascii="Open Sans" w:eastAsia="Open Sans" w:hAnsi="Open Sans" w:cs="Open Sans"/>
          <w:color w:val="004888"/>
          <w:sz w:val="24"/>
          <w:szCs w:val="24"/>
        </w:rPr>
      </w:pPr>
      <w:r>
        <w:rPr>
          <w:rFonts w:ascii="Open Sans" w:eastAsia="Open Sans" w:hAnsi="Open Sans" w:cs="Open Sans"/>
          <w:color w:val="004888"/>
          <w:sz w:val="24"/>
          <w:szCs w:val="24"/>
        </w:rPr>
        <w:t xml:space="preserve">Ability to maintain confidentiality and appropriate professional </w:t>
      </w:r>
      <w:r>
        <w:rPr>
          <w:rFonts w:ascii="Open Sans" w:eastAsia="Open Sans" w:hAnsi="Open Sans" w:cs="Open Sans"/>
          <w:color w:val="004888"/>
          <w:sz w:val="24"/>
          <w:szCs w:val="24"/>
        </w:rPr>
        <w:lastRenderedPageBreak/>
        <w:t>boundaries</w:t>
      </w:r>
    </w:p>
    <w:p w14:paraId="6D8CB98F" w14:textId="77777777" w:rsidR="00973074" w:rsidRDefault="00A626CC">
      <w:pPr>
        <w:widowControl w:val="0"/>
        <w:numPr>
          <w:ilvl w:val="0"/>
          <w:numId w:val="3"/>
        </w:numPr>
        <w:spacing w:after="640"/>
        <w:rPr>
          <w:rFonts w:ascii="Open Sans" w:eastAsia="Open Sans" w:hAnsi="Open Sans" w:cs="Open Sans"/>
          <w:color w:val="004888"/>
          <w:sz w:val="24"/>
          <w:szCs w:val="24"/>
        </w:rPr>
      </w:pPr>
      <w:r>
        <w:rPr>
          <w:rFonts w:ascii="Open Sans" w:eastAsia="Open Sans" w:hAnsi="Open Sans" w:cs="Open Sans"/>
          <w:color w:val="004888"/>
          <w:sz w:val="24"/>
          <w:szCs w:val="24"/>
        </w:rPr>
        <w:t>Understanding of and commitment to the aims and principles of the Citizens Advice service.</w:t>
      </w:r>
    </w:p>
    <w:p w14:paraId="4AB79570" w14:textId="77777777" w:rsidR="00973074" w:rsidRDefault="00A626CC" w:rsidP="00C402CA">
      <w:pPr>
        <w:widowControl w:val="0"/>
        <w:rPr>
          <w:rFonts w:ascii="Open Sans" w:eastAsia="Open Sans" w:hAnsi="Open Sans" w:cs="Open Sans"/>
          <w:b/>
          <w:color w:val="004888"/>
          <w:sz w:val="24"/>
          <w:szCs w:val="24"/>
        </w:rPr>
      </w:pPr>
      <w:r>
        <w:rPr>
          <w:rFonts w:ascii="Open Sans" w:eastAsia="Open Sans" w:hAnsi="Open Sans" w:cs="Open Sans"/>
          <w:b/>
          <w:color w:val="004888"/>
          <w:sz w:val="24"/>
          <w:szCs w:val="24"/>
        </w:rPr>
        <w:t>Desirable</w:t>
      </w:r>
    </w:p>
    <w:p w14:paraId="7FECD881" w14:textId="77777777" w:rsidR="00973074" w:rsidRDefault="00A626CC">
      <w:pPr>
        <w:widowControl w:val="0"/>
        <w:numPr>
          <w:ilvl w:val="0"/>
          <w:numId w:val="1"/>
        </w:numPr>
        <w:rPr>
          <w:rFonts w:ascii="Open Sans" w:eastAsia="Open Sans" w:hAnsi="Open Sans" w:cs="Open Sans"/>
          <w:color w:val="004888"/>
          <w:sz w:val="24"/>
          <w:szCs w:val="24"/>
        </w:rPr>
      </w:pPr>
      <w:r>
        <w:rPr>
          <w:rFonts w:ascii="Open Sans" w:eastAsia="Open Sans" w:hAnsi="Open Sans" w:cs="Open Sans"/>
          <w:color w:val="004888"/>
          <w:sz w:val="24"/>
          <w:szCs w:val="24"/>
        </w:rPr>
        <w:t>Knowledge and awareness of debt advice services</w:t>
      </w:r>
    </w:p>
    <w:p w14:paraId="3C3ABF81" w14:textId="77777777" w:rsidR="00973074" w:rsidRDefault="00A626CC">
      <w:pPr>
        <w:widowControl w:val="0"/>
        <w:numPr>
          <w:ilvl w:val="0"/>
          <w:numId w:val="1"/>
        </w:numPr>
        <w:spacing w:after="640"/>
        <w:rPr>
          <w:rFonts w:ascii="Open Sans" w:eastAsia="Open Sans" w:hAnsi="Open Sans" w:cs="Open Sans"/>
          <w:color w:val="004888"/>
          <w:sz w:val="24"/>
          <w:szCs w:val="24"/>
        </w:rPr>
      </w:pPr>
      <w:r>
        <w:rPr>
          <w:rFonts w:ascii="Open Sans" w:eastAsia="Open Sans" w:hAnsi="Open Sans" w:cs="Open Sans"/>
          <w:color w:val="004888"/>
          <w:sz w:val="24"/>
          <w:szCs w:val="24"/>
        </w:rPr>
        <w:t>Appreciation of the local community and social challenges in the area and their implications for clients and service provision</w:t>
      </w:r>
    </w:p>
    <w:p w14:paraId="4E2676C9" w14:textId="77777777" w:rsidR="00C402CA" w:rsidRDefault="00C402CA">
      <w:pPr>
        <w:widowControl w:val="0"/>
        <w:spacing w:line="360" w:lineRule="auto"/>
        <w:rPr>
          <w:rFonts w:ascii="Open Sans" w:eastAsia="Open Sans" w:hAnsi="Open Sans" w:cs="Open Sans"/>
          <w:color w:val="004888"/>
          <w:sz w:val="24"/>
          <w:szCs w:val="24"/>
        </w:rPr>
      </w:pPr>
    </w:p>
    <w:sectPr w:rsidR="00C402CA">
      <w:headerReference w:type="default" r:id="rId18"/>
      <w:footerReference w:type="default" r:id="rId19"/>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F73A" w14:textId="77777777" w:rsidR="00A626CC" w:rsidRDefault="00A626CC">
      <w:pPr>
        <w:spacing w:line="240" w:lineRule="auto"/>
      </w:pPr>
      <w:r>
        <w:separator/>
      </w:r>
    </w:p>
  </w:endnote>
  <w:endnote w:type="continuationSeparator" w:id="0">
    <w:p w14:paraId="20064ACB" w14:textId="77777777" w:rsidR="00A626CC" w:rsidRDefault="00A62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330C" w14:textId="7B041859" w:rsidR="00973074" w:rsidRDefault="00A626CC">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CF3D00">
      <w:rPr>
        <w:rFonts w:ascii="Open Sans" w:eastAsia="Open Sans" w:hAnsi="Open Sans" w:cs="Open Sans"/>
        <w:noProof/>
      </w:rPr>
      <w:t>9</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82DF" w14:textId="77777777" w:rsidR="00A626CC" w:rsidRDefault="00A626CC">
      <w:pPr>
        <w:spacing w:line="240" w:lineRule="auto"/>
      </w:pPr>
      <w:r>
        <w:separator/>
      </w:r>
    </w:p>
  </w:footnote>
  <w:footnote w:type="continuationSeparator" w:id="0">
    <w:p w14:paraId="7D92C97A" w14:textId="77777777" w:rsidR="00A626CC" w:rsidRDefault="00A626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694E" w14:textId="77777777" w:rsidR="00973074" w:rsidRDefault="00973074"/>
  <w:p w14:paraId="14AFC488" w14:textId="77777777" w:rsidR="00973074" w:rsidRDefault="009730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9.75pt;height:1392.75pt;visibility:visible;mso-wrap-style:square" o:bullet="t">
        <v:imagedata r:id="rId1" o:title=""/>
      </v:shape>
    </w:pict>
  </w:numPicBullet>
  <w:abstractNum w:abstractNumId="0" w15:restartNumberingAfterBreak="0">
    <w:nsid w:val="133632E3"/>
    <w:multiLevelType w:val="multilevel"/>
    <w:tmpl w:val="E4841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DB7570"/>
    <w:multiLevelType w:val="multilevel"/>
    <w:tmpl w:val="57EA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674C07"/>
    <w:multiLevelType w:val="hybridMultilevel"/>
    <w:tmpl w:val="DD2A492A"/>
    <w:lvl w:ilvl="0" w:tplc="08090001">
      <w:start w:val="1"/>
      <w:numFmt w:val="bullet"/>
      <w:lvlText w:val=""/>
      <w:lvlJc w:val="left"/>
      <w:pPr>
        <w:ind w:left="620" w:hanging="360"/>
      </w:pPr>
      <w:rPr>
        <w:rFonts w:ascii="Symbol" w:hAnsi="Symbol" w:hint="default"/>
      </w:rPr>
    </w:lvl>
    <w:lvl w:ilvl="1" w:tplc="08090003" w:tentative="1">
      <w:start w:val="1"/>
      <w:numFmt w:val="bullet"/>
      <w:lvlText w:val="o"/>
      <w:lvlJc w:val="left"/>
      <w:pPr>
        <w:ind w:left="1340" w:hanging="360"/>
      </w:pPr>
      <w:rPr>
        <w:rFonts w:ascii="Courier New" w:hAnsi="Courier New" w:cs="Courier New" w:hint="default"/>
      </w:rPr>
    </w:lvl>
    <w:lvl w:ilvl="2" w:tplc="08090005" w:tentative="1">
      <w:start w:val="1"/>
      <w:numFmt w:val="bullet"/>
      <w:lvlText w:val=""/>
      <w:lvlJc w:val="left"/>
      <w:pPr>
        <w:ind w:left="2060" w:hanging="360"/>
      </w:pPr>
      <w:rPr>
        <w:rFonts w:ascii="Wingdings" w:hAnsi="Wingdings" w:hint="default"/>
      </w:rPr>
    </w:lvl>
    <w:lvl w:ilvl="3" w:tplc="08090001" w:tentative="1">
      <w:start w:val="1"/>
      <w:numFmt w:val="bullet"/>
      <w:lvlText w:val=""/>
      <w:lvlJc w:val="left"/>
      <w:pPr>
        <w:ind w:left="2780" w:hanging="360"/>
      </w:pPr>
      <w:rPr>
        <w:rFonts w:ascii="Symbol" w:hAnsi="Symbol" w:hint="default"/>
      </w:rPr>
    </w:lvl>
    <w:lvl w:ilvl="4" w:tplc="08090003" w:tentative="1">
      <w:start w:val="1"/>
      <w:numFmt w:val="bullet"/>
      <w:lvlText w:val="o"/>
      <w:lvlJc w:val="left"/>
      <w:pPr>
        <w:ind w:left="3500" w:hanging="360"/>
      </w:pPr>
      <w:rPr>
        <w:rFonts w:ascii="Courier New" w:hAnsi="Courier New" w:cs="Courier New" w:hint="default"/>
      </w:rPr>
    </w:lvl>
    <w:lvl w:ilvl="5" w:tplc="08090005" w:tentative="1">
      <w:start w:val="1"/>
      <w:numFmt w:val="bullet"/>
      <w:lvlText w:val=""/>
      <w:lvlJc w:val="left"/>
      <w:pPr>
        <w:ind w:left="4220" w:hanging="360"/>
      </w:pPr>
      <w:rPr>
        <w:rFonts w:ascii="Wingdings" w:hAnsi="Wingdings" w:hint="default"/>
      </w:rPr>
    </w:lvl>
    <w:lvl w:ilvl="6" w:tplc="08090001" w:tentative="1">
      <w:start w:val="1"/>
      <w:numFmt w:val="bullet"/>
      <w:lvlText w:val=""/>
      <w:lvlJc w:val="left"/>
      <w:pPr>
        <w:ind w:left="4940" w:hanging="360"/>
      </w:pPr>
      <w:rPr>
        <w:rFonts w:ascii="Symbol" w:hAnsi="Symbol" w:hint="default"/>
      </w:rPr>
    </w:lvl>
    <w:lvl w:ilvl="7" w:tplc="08090003" w:tentative="1">
      <w:start w:val="1"/>
      <w:numFmt w:val="bullet"/>
      <w:lvlText w:val="o"/>
      <w:lvlJc w:val="left"/>
      <w:pPr>
        <w:ind w:left="5660" w:hanging="360"/>
      </w:pPr>
      <w:rPr>
        <w:rFonts w:ascii="Courier New" w:hAnsi="Courier New" w:cs="Courier New" w:hint="default"/>
      </w:rPr>
    </w:lvl>
    <w:lvl w:ilvl="8" w:tplc="08090005" w:tentative="1">
      <w:start w:val="1"/>
      <w:numFmt w:val="bullet"/>
      <w:lvlText w:val=""/>
      <w:lvlJc w:val="left"/>
      <w:pPr>
        <w:ind w:left="6380" w:hanging="360"/>
      </w:pPr>
      <w:rPr>
        <w:rFonts w:ascii="Wingdings" w:hAnsi="Wingdings" w:hint="default"/>
      </w:rPr>
    </w:lvl>
  </w:abstractNum>
  <w:abstractNum w:abstractNumId="3" w15:restartNumberingAfterBreak="0">
    <w:nsid w:val="541E4254"/>
    <w:multiLevelType w:val="multilevel"/>
    <w:tmpl w:val="BB123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AD4B34"/>
    <w:multiLevelType w:val="multilevel"/>
    <w:tmpl w:val="C1463134"/>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74"/>
    <w:rsid w:val="00034A26"/>
    <w:rsid w:val="000972F8"/>
    <w:rsid w:val="000A32D6"/>
    <w:rsid w:val="00101A46"/>
    <w:rsid w:val="00160209"/>
    <w:rsid w:val="00226821"/>
    <w:rsid w:val="0033523C"/>
    <w:rsid w:val="00373BFC"/>
    <w:rsid w:val="003B2F46"/>
    <w:rsid w:val="00491748"/>
    <w:rsid w:val="005754D6"/>
    <w:rsid w:val="005C6BCE"/>
    <w:rsid w:val="007F701C"/>
    <w:rsid w:val="00973074"/>
    <w:rsid w:val="009740CD"/>
    <w:rsid w:val="00A626CC"/>
    <w:rsid w:val="00C402CA"/>
    <w:rsid w:val="00CF3D00"/>
    <w:rsid w:val="00F40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DBF20B"/>
  <w15:docId w15:val="{9E419F7B-0E84-4FA9-9C3F-17658772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F701C"/>
    <w:pPr>
      <w:ind w:left="720"/>
      <w:contextualSpacing/>
    </w:pPr>
  </w:style>
  <w:style w:type="paragraph" w:styleId="BalloonText">
    <w:name w:val="Balloon Text"/>
    <w:basedOn w:val="Normal"/>
    <w:link w:val="BalloonTextChar"/>
    <w:uiPriority w:val="99"/>
    <w:semiHidden/>
    <w:unhideWhenUsed/>
    <w:rsid w:val="005754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4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70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5ADF8E100477E488663646972FA4C35" ma:contentTypeVersion="78" ma:contentTypeDescription="Create a new document." ma:contentTypeScope="" ma:versionID="80217cb1e53b917e39ce296e2a193db2">
  <xsd:schema xmlns:xsd="http://www.w3.org/2001/XMLSchema" xmlns:xs="http://www.w3.org/2001/XMLSchema" xmlns:p="http://schemas.microsoft.com/office/2006/metadata/properties" xmlns:ns2="5e319ae4-d368-4e15-96e0-8de4e87fdd62" xmlns:ns3="d501ac9c-3e35-47ce-a8df-76b9c2a29596" targetNamespace="http://schemas.microsoft.com/office/2006/metadata/properties" ma:root="true" ma:fieldsID="270f6c455ee7885cd3159c4ad20d165d" ns2:_="" ns3:_="">
    <xsd:import namespace="5e319ae4-d368-4e15-96e0-8de4e87fdd62"/>
    <xsd:import namespace="d501ac9c-3e35-47ce-a8df-76b9c2a295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2:_dlc_DocId" minOccurs="0"/>
                <xsd:element ref="ns2:_dlc_DocIdUrl" minOccurs="0"/>
                <xsd:element ref="ns2:_dlc_DocIdPersistI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9ae4-d368-4e15-96e0-8de4e87fd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01ac9c-3e35-47ce-a8df-76b9c2a295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e319ae4-d368-4e15-96e0-8de4e87fdd62">GCABID-2102554853-47264</_dlc_DocId>
    <_dlc_DocIdUrl xmlns="5e319ae4-d368-4e15-96e0-8de4e87fdd62">
      <Url>https://guildfordcab.sharepoint.com/_layouts/15/DocIdRedir.aspx?ID=GCABID-2102554853-47264</Url>
      <Description>GCABID-2102554853-47264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A4B4E-BA28-4805-8A77-CB5A6F960362}">
  <ds:schemaRefs>
    <ds:schemaRef ds:uri="http://schemas.microsoft.com/sharepoint/events"/>
  </ds:schemaRefs>
</ds:datastoreItem>
</file>

<file path=customXml/itemProps2.xml><?xml version="1.0" encoding="utf-8"?>
<ds:datastoreItem xmlns:ds="http://schemas.openxmlformats.org/officeDocument/2006/customXml" ds:itemID="{707D2885-6A09-4348-986C-D87DB184A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9ae4-d368-4e15-96e0-8de4e87fdd62"/>
    <ds:schemaRef ds:uri="d501ac9c-3e35-47ce-a8df-76b9c2a29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661A8-AF25-4F23-BDAA-6461BBCF6248}">
  <ds:schemaRefs>
    <ds:schemaRef ds:uri="http://purl.org/dc/elements/1.1/"/>
    <ds:schemaRef ds:uri="http://schemas.microsoft.com/office/2006/metadata/properties"/>
    <ds:schemaRef ds:uri="5e319ae4-d368-4e15-96e0-8de4e87fdd6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501ac9c-3e35-47ce-a8df-76b9c2a29596"/>
    <ds:schemaRef ds:uri="http://www.w3.org/XML/1998/namespace"/>
    <ds:schemaRef ds:uri="http://purl.org/dc/dcmitype/"/>
  </ds:schemaRefs>
</ds:datastoreItem>
</file>

<file path=customXml/itemProps4.xml><?xml version="1.0" encoding="utf-8"?>
<ds:datastoreItem xmlns:ds="http://schemas.openxmlformats.org/officeDocument/2006/customXml" ds:itemID="{D08844FF-5A5E-446B-9C5A-FBE35EE94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jenniepu</cp:lastModifiedBy>
  <cp:revision>2</cp:revision>
  <dcterms:created xsi:type="dcterms:W3CDTF">2020-09-28T12:01:00Z</dcterms:created>
  <dcterms:modified xsi:type="dcterms:W3CDTF">2020-09-28T12:01:00Z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0x01010085ADF8E100477E488663646972FA4C35</vt:lpwstr>
  </property>
  <property fmtid="{D5CDD505-2E9C-101B-9397-08002B2CF9AE}" pid="3" name="_dlc_DocIdItemGuid">
    <vt:lpwstr>f7cb6429-7389-4f48-84e2-a983398f3b58</vt:lpwstr>
  </property>
</Properties>
</file>